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49547" w14:textId="77777777" w:rsidR="003D5938" w:rsidRDefault="00AC1E38" w:rsidP="00C66624">
      <w:pPr>
        <w:pStyle w:val="Zhlav"/>
        <w:tabs>
          <w:tab w:val="clear" w:pos="4536"/>
          <w:tab w:val="clear" w:pos="9072"/>
        </w:tabs>
        <w:rPr>
          <w:lang w:val="cs-CZ"/>
        </w:rPr>
      </w:pPr>
      <w:r w:rsidRPr="00C75A75">
        <w:rPr>
          <w:rFonts w:ascii="Arial" w:hAnsi="Arial" w:cs="Arial"/>
          <w:noProof/>
          <w:szCs w:val="24"/>
        </w:rPr>
        <mc:AlternateContent>
          <mc:Choice Requires="wps">
            <w:drawing>
              <wp:inline distT="0" distB="0" distL="0" distR="0" wp14:anchorId="450B474D" wp14:editId="5CBB2718">
                <wp:extent cx="6010275" cy="399240"/>
                <wp:effectExtent l="0" t="0" r="9525" b="7620"/>
                <wp:docPr id="8" name="Textové pole 8"/>
                <wp:cNvGraphicFramePr/>
                <a:graphic xmlns:a="http://schemas.openxmlformats.org/drawingml/2006/main">
                  <a:graphicData uri="http://schemas.microsoft.com/office/word/2010/wordprocessingShape">
                    <wps:wsp>
                      <wps:cNvSpPr txBox="1"/>
                      <wps:spPr>
                        <a:xfrm>
                          <a:off x="0" y="0"/>
                          <a:ext cx="6010275" cy="399240"/>
                        </a:xfrm>
                        <a:prstGeom prst="roundRect">
                          <a:avLst/>
                        </a:prstGeom>
                        <a:solidFill>
                          <a:srgbClr val="00277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96FA0" w14:textId="77777777" w:rsidR="00043015" w:rsidRPr="007F1B78" w:rsidRDefault="00043015" w:rsidP="00AC1E38">
                            <w:pPr>
                              <w:pStyle w:val="Bezmezer"/>
                              <w:spacing w:after="40"/>
                              <w:jc w:val="center"/>
                              <w:rPr>
                                <w:rFonts w:ascii="Times New Roman" w:hAnsi="Times New Roman" w:cs="Times New Roman"/>
                                <w:b/>
                                <w:color w:val="FFFFFF" w:themeColor="background1"/>
                                <w:sz w:val="27"/>
                                <w:szCs w:val="27"/>
                              </w:rPr>
                            </w:pPr>
                            <w:r>
                              <w:rPr>
                                <w:rFonts w:ascii="Times New Roman" w:hAnsi="Times New Roman" w:cs="Times New Roman"/>
                                <w:b/>
                                <w:color w:val="FFFFFF" w:themeColor="background1"/>
                                <w:sz w:val="27"/>
                                <w:szCs w:val="27"/>
                              </w:rPr>
                              <w:t>Laboratorní příručka</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spAutoFit/>
                      </wps:bodyPr>
                    </wps:wsp>
                  </a:graphicData>
                </a:graphic>
              </wp:inline>
            </w:drawing>
          </mc:Choice>
          <mc:Fallback>
            <w:pict>
              <v:roundrect w14:anchorId="450B474D" id="Textové pole 8" o:spid="_x0000_s1026" style="width:473.25pt;height:31.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" fillcolor="#002776" stroked="f" strokeweight=".5pt">
                <v:textbox style="mso-fit-shape-to-text:t" inset=",2mm,,2mm">
                  <w:txbxContent>
                    <w:p w14:paraId="4DC96FA0" w14:textId="77777777" w:rsidR="00043015" w:rsidRPr="007F1B78" w:rsidRDefault="00043015" w:rsidP="00AC1E38">
                      <w:pPr>
                        <w:pStyle w:val="Bezmezer"/>
                        <w:spacing w:after="40"/>
                        <w:jc w:val="center"/>
                        <w:rPr>
                          <w:rFonts w:ascii="Times New Roman" w:hAnsi="Times New Roman" w:cs="Times New Roman"/>
                          <w:b/>
                          <w:color w:val="FFFFFF" w:themeColor="background1"/>
                          <w:sz w:val="27"/>
                          <w:szCs w:val="27"/>
                        </w:rPr>
                      </w:pPr>
                      <w:r>
                        <w:rPr>
                          <w:rFonts w:ascii="Times New Roman" w:hAnsi="Times New Roman" w:cs="Times New Roman"/>
                          <w:b/>
                          <w:color w:val="FFFFFF" w:themeColor="background1"/>
                          <w:sz w:val="27"/>
                          <w:szCs w:val="27"/>
                        </w:rPr>
                        <w:t>Laboratorní příručka</w:t>
                      </w:r>
                    </w:p>
                  </w:txbxContent>
                </v:textbox>
                <w10:anchorlock/>
              </v:roundrect>
            </w:pict>
          </mc:Fallback>
        </mc:AlternateContent>
      </w:r>
    </w:p>
    <w:p w14:paraId="2CFF83F6" w14:textId="77777777" w:rsidR="003D5938" w:rsidRDefault="003D5938" w:rsidP="003D5938">
      <w:pPr>
        <w:pStyle w:val="Nadpis10"/>
        <w:numPr>
          <w:ilvl w:val="0"/>
          <w:numId w:val="0"/>
        </w:numPr>
      </w:pPr>
      <w:bookmarkStart w:id="0" w:name="_Toc357681111"/>
      <w:r w:rsidRPr="00D170D1">
        <w:t>Seznam změn</w:t>
      </w:r>
      <w:r>
        <w:t xml:space="preserve"> a revizí řízeného dokumentu</w:t>
      </w:r>
      <w:bookmarkEnd w:id="0"/>
    </w:p>
    <w:p w14:paraId="61762C90" w14:textId="77777777" w:rsidR="003D5938" w:rsidRDefault="003D5938" w:rsidP="003D5938">
      <w:pPr>
        <w:pStyle w:val="Zhlav"/>
        <w:tabs>
          <w:tab w:val="clear" w:pos="4536"/>
          <w:tab w:val="clear" w:pos="9072"/>
        </w:tabs>
        <w:ind w:firstLine="708"/>
      </w:pPr>
    </w:p>
    <w:tbl>
      <w:tblPr>
        <w:tblpPr w:leftFromText="141" w:rightFromText="141" w:vertAnchor="text" w:horzAnchor="margin" w:tblpY="6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10"/>
        <w:gridCol w:w="5852"/>
        <w:gridCol w:w="1701"/>
      </w:tblGrid>
      <w:tr w:rsidR="003D5938" w14:paraId="1AFBEF15" w14:textId="77777777" w:rsidTr="00F2542D">
        <w:tc>
          <w:tcPr>
            <w:tcW w:w="1346" w:type="dxa"/>
          </w:tcPr>
          <w:p w14:paraId="0D9872FF" w14:textId="77777777" w:rsidR="003D5938" w:rsidRPr="008265A1" w:rsidRDefault="003D5938" w:rsidP="00F22FDB">
            <w:pPr>
              <w:pStyle w:val="Text"/>
              <w:rPr>
                <w:b/>
                <w:sz w:val="22"/>
                <w:szCs w:val="22"/>
              </w:rPr>
            </w:pPr>
            <w:r w:rsidRPr="008265A1">
              <w:rPr>
                <w:b/>
                <w:sz w:val="22"/>
                <w:szCs w:val="22"/>
              </w:rPr>
              <w:t>Platnost od:</w:t>
            </w:r>
          </w:p>
        </w:tc>
        <w:tc>
          <w:tcPr>
            <w:tcW w:w="810" w:type="dxa"/>
          </w:tcPr>
          <w:p w14:paraId="2C805C95" w14:textId="77777777" w:rsidR="003D5938" w:rsidRPr="008265A1" w:rsidRDefault="003D5938" w:rsidP="00F22FDB">
            <w:pPr>
              <w:pStyle w:val="Text"/>
              <w:rPr>
                <w:b/>
                <w:sz w:val="22"/>
                <w:szCs w:val="22"/>
              </w:rPr>
            </w:pPr>
            <w:r w:rsidRPr="008265A1">
              <w:rPr>
                <w:b/>
                <w:sz w:val="22"/>
                <w:szCs w:val="22"/>
              </w:rPr>
              <w:t>Verze</w:t>
            </w:r>
          </w:p>
        </w:tc>
        <w:tc>
          <w:tcPr>
            <w:tcW w:w="5852" w:type="dxa"/>
          </w:tcPr>
          <w:p w14:paraId="536C7F98" w14:textId="77777777" w:rsidR="003D5938" w:rsidRPr="008265A1" w:rsidRDefault="003D5938" w:rsidP="00F22FDB">
            <w:pPr>
              <w:pStyle w:val="Text"/>
              <w:ind w:left="995"/>
              <w:rPr>
                <w:b/>
                <w:sz w:val="22"/>
                <w:szCs w:val="22"/>
              </w:rPr>
            </w:pPr>
            <w:r w:rsidRPr="008265A1">
              <w:rPr>
                <w:b/>
                <w:sz w:val="22"/>
                <w:szCs w:val="22"/>
              </w:rPr>
              <w:t>Obsah změny/ revize</w:t>
            </w:r>
          </w:p>
        </w:tc>
        <w:tc>
          <w:tcPr>
            <w:tcW w:w="1701" w:type="dxa"/>
          </w:tcPr>
          <w:p w14:paraId="0467BE4B" w14:textId="77777777" w:rsidR="003D5938" w:rsidRPr="008265A1" w:rsidRDefault="003D5938" w:rsidP="00F22FDB">
            <w:pPr>
              <w:pStyle w:val="Text"/>
              <w:ind w:left="174" w:hanging="174"/>
              <w:rPr>
                <w:b/>
                <w:sz w:val="22"/>
                <w:szCs w:val="22"/>
              </w:rPr>
            </w:pPr>
            <w:r w:rsidRPr="008265A1">
              <w:rPr>
                <w:b/>
                <w:sz w:val="22"/>
                <w:szCs w:val="22"/>
              </w:rPr>
              <w:t>Schválení revize</w:t>
            </w:r>
          </w:p>
        </w:tc>
      </w:tr>
      <w:tr w:rsidR="003D5938" w14:paraId="33CE91E5" w14:textId="77777777" w:rsidTr="00F2542D">
        <w:trPr>
          <w:trHeight w:val="567"/>
        </w:trPr>
        <w:tc>
          <w:tcPr>
            <w:tcW w:w="1346" w:type="dxa"/>
          </w:tcPr>
          <w:p w14:paraId="4E0FB612" w14:textId="77777777" w:rsidR="003D5938" w:rsidRPr="00F2542D" w:rsidRDefault="008B1BF4" w:rsidP="00043015">
            <w:pPr>
              <w:pStyle w:val="Text"/>
              <w:spacing w:after="120"/>
              <w:rPr>
                <w:sz w:val="18"/>
              </w:rPr>
            </w:pPr>
            <w:r>
              <w:rPr>
                <w:sz w:val="18"/>
              </w:rPr>
              <w:t>1.4 2014</w:t>
            </w:r>
          </w:p>
        </w:tc>
        <w:tc>
          <w:tcPr>
            <w:tcW w:w="810" w:type="dxa"/>
          </w:tcPr>
          <w:p w14:paraId="4BC8A848" w14:textId="77777777" w:rsidR="003D5938" w:rsidRPr="00F2542D" w:rsidRDefault="00570ECB" w:rsidP="00043015">
            <w:pPr>
              <w:pStyle w:val="Text"/>
              <w:spacing w:after="120"/>
              <w:rPr>
                <w:sz w:val="18"/>
              </w:rPr>
            </w:pPr>
            <w:r>
              <w:rPr>
                <w:sz w:val="18"/>
              </w:rPr>
              <w:t>2</w:t>
            </w:r>
          </w:p>
        </w:tc>
        <w:tc>
          <w:tcPr>
            <w:tcW w:w="5852" w:type="dxa"/>
          </w:tcPr>
          <w:p w14:paraId="6BECA087" w14:textId="77777777" w:rsidR="003D5938" w:rsidRPr="008153E5" w:rsidRDefault="00292927" w:rsidP="00043015">
            <w:pPr>
              <w:pStyle w:val="Text"/>
              <w:spacing w:after="120"/>
              <w:rPr>
                <w:sz w:val="16"/>
                <w:szCs w:val="16"/>
              </w:rPr>
            </w:pPr>
            <w:r w:rsidRPr="008153E5">
              <w:rPr>
                <w:sz w:val="16"/>
                <w:szCs w:val="16"/>
              </w:rPr>
              <w:t>Str. 16-17. Specifikace názvu</w:t>
            </w:r>
            <w:r w:rsidRPr="008153E5">
              <w:rPr>
                <w:b/>
                <w:sz w:val="16"/>
                <w:szCs w:val="16"/>
              </w:rPr>
              <w:t xml:space="preserve"> </w:t>
            </w:r>
            <w:r w:rsidRPr="008153E5">
              <w:rPr>
                <w:sz w:val="16"/>
                <w:szCs w:val="16"/>
              </w:rPr>
              <w:t>SOP-I.IK-LAB-03.</w:t>
            </w:r>
          </w:p>
        </w:tc>
        <w:tc>
          <w:tcPr>
            <w:tcW w:w="1701" w:type="dxa"/>
          </w:tcPr>
          <w:p w14:paraId="6FD75B18" w14:textId="77777777" w:rsidR="003D5938" w:rsidRPr="00F2542D" w:rsidRDefault="00407DE7" w:rsidP="00043015">
            <w:pPr>
              <w:pStyle w:val="Text"/>
              <w:spacing w:after="120"/>
              <w:rPr>
                <w:sz w:val="18"/>
              </w:rPr>
            </w:pPr>
            <w:r>
              <w:rPr>
                <w:sz w:val="18"/>
              </w:rPr>
              <w:t>H. Feixová</w:t>
            </w:r>
          </w:p>
        </w:tc>
      </w:tr>
      <w:tr w:rsidR="00B93629" w14:paraId="0696BB5E" w14:textId="77777777" w:rsidTr="00F2542D">
        <w:trPr>
          <w:trHeight w:val="567"/>
        </w:trPr>
        <w:tc>
          <w:tcPr>
            <w:tcW w:w="1346" w:type="dxa"/>
          </w:tcPr>
          <w:p w14:paraId="16BFC081" w14:textId="77777777" w:rsidR="00B93629" w:rsidRPr="00B93629" w:rsidRDefault="00B93629" w:rsidP="00043015">
            <w:pPr>
              <w:spacing w:before="120" w:after="120"/>
              <w:rPr>
                <w:sz w:val="18"/>
                <w:szCs w:val="18"/>
              </w:rPr>
            </w:pPr>
            <w:r w:rsidRPr="00B93629">
              <w:rPr>
                <w:sz w:val="18"/>
                <w:szCs w:val="18"/>
              </w:rPr>
              <w:t>1. 4. 2015</w:t>
            </w:r>
          </w:p>
        </w:tc>
        <w:tc>
          <w:tcPr>
            <w:tcW w:w="810" w:type="dxa"/>
          </w:tcPr>
          <w:p w14:paraId="5548E52F" w14:textId="77777777" w:rsidR="00B93629" w:rsidRPr="00B93629" w:rsidRDefault="00B93629" w:rsidP="00043015">
            <w:pPr>
              <w:spacing w:before="120" w:after="120"/>
              <w:rPr>
                <w:sz w:val="18"/>
                <w:szCs w:val="18"/>
              </w:rPr>
            </w:pPr>
            <w:r w:rsidRPr="00B93629">
              <w:rPr>
                <w:sz w:val="18"/>
                <w:szCs w:val="18"/>
              </w:rPr>
              <w:t>2</w:t>
            </w:r>
          </w:p>
        </w:tc>
        <w:tc>
          <w:tcPr>
            <w:tcW w:w="5852" w:type="dxa"/>
          </w:tcPr>
          <w:p w14:paraId="688D317C" w14:textId="77777777" w:rsidR="00B93629" w:rsidRPr="00B93629" w:rsidRDefault="00B93629" w:rsidP="00043015">
            <w:pPr>
              <w:spacing w:before="120" w:after="120"/>
              <w:rPr>
                <w:sz w:val="18"/>
                <w:szCs w:val="18"/>
              </w:rPr>
            </w:pPr>
            <w:r w:rsidRPr="00B93629">
              <w:rPr>
                <w:sz w:val="18"/>
                <w:szCs w:val="18"/>
              </w:rPr>
              <w:t>Beze změn</w:t>
            </w:r>
          </w:p>
        </w:tc>
        <w:tc>
          <w:tcPr>
            <w:tcW w:w="1701" w:type="dxa"/>
          </w:tcPr>
          <w:p w14:paraId="0BB05417" w14:textId="77777777" w:rsidR="00B93629" w:rsidRPr="00B93629" w:rsidRDefault="00B93629" w:rsidP="00043015">
            <w:pPr>
              <w:spacing w:before="120" w:after="120"/>
              <w:rPr>
                <w:sz w:val="18"/>
                <w:szCs w:val="18"/>
              </w:rPr>
            </w:pPr>
            <w:r w:rsidRPr="00B93629">
              <w:rPr>
                <w:sz w:val="18"/>
                <w:szCs w:val="18"/>
              </w:rPr>
              <w:t>H. Feixová</w:t>
            </w:r>
          </w:p>
        </w:tc>
      </w:tr>
      <w:tr w:rsidR="007F7B66" w14:paraId="4CCEC34D" w14:textId="77777777" w:rsidTr="00F2542D">
        <w:trPr>
          <w:trHeight w:val="567"/>
        </w:trPr>
        <w:tc>
          <w:tcPr>
            <w:tcW w:w="1346" w:type="dxa"/>
          </w:tcPr>
          <w:p w14:paraId="5F9EC3C9" w14:textId="77777777" w:rsidR="007F7B66" w:rsidRPr="007F7B66" w:rsidRDefault="007F7B66" w:rsidP="00043015">
            <w:pPr>
              <w:pStyle w:val="Text"/>
              <w:spacing w:after="120"/>
              <w:jc w:val="left"/>
              <w:rPr>
                <w:sz w:val="20"/>
                <w:szCs w:val="20"/>
              </w:rPr>
            </w:pPr>
            <w:r w:rsidRPr="007F7B66">
              <w:rPr>
                <w:sz w:val="18"/>
              </w:rPr>
              <w:t>31. 3. 2016</w:t>
            </w:r>
          </w:p>
        </w:tc>
        <w:tc>
          <w:tcPr>
            <w:tcW w:w="810" w:type="dxa"/>
          </w:tcPr>
          <w:p w14:paraId="68C9F086" w14:textId="77777777" w:rsidR="007F7B66" w:rsidRPr="00B93629" w:rsidRDefault="007F7B66" w:rsidP="00043015">
            <w:pPr>
              <w:spacing w:before="120" w:after="120"/>
              <w:jc w:val="left"/>
              <w:rPr>
                <w:sz w:val="18"/>
                <w:szCs w:val="18"/>
              </w:rPr>
            </w:pPr>
            <w:r w:rsidRPr="00B93629">
              <w:rPr>
                <w:sz w:val="18"/>
                <w:szCs w:val="18"/>
              </w:rPr>
              <w:t>2</w:t>
            </w:r>
          </w:p>
        </w:tc>
        <w:tc>
          <w:tcPr>
            <w:tcW w:w="5852" w:type="dxa"/>
          </w:tcPr>
          <w:p w14:paraId="261D4436" w14:textId="77777777" w:rsidR="007F7B66" w:rsidRPr="00B93629" w:rsidRDefault="007F7B66" w:rsidP="00043015">
            <w:pPr>
              <w:spacing w:before="120" w:after="120"/>
              <w:jc w:val="left"/>
              <w:rPr>
                <w:sz w:val="18"/>
                <w:szCs w:val="18"/>
              </w:rPr>
            </w:pPr>
            <w:r w:rsidRPr="00B93629">
              <w:rPr>
                <w:sz w:val="18"/>
                <w:szCs w:val="18"/>
              </w:rPr>
              <w:t>Beze změn</w:t>
            </w:r>
          </w:p>
        </w:tc>
        <w:tc>
          <w:tcPr>
            <w:tcW w:w="1701" w:type="dxa"/>
          </w:tcPr>
          <w:p w14:paraId="4BCE84F0" w14:textId="77777777" w:rsidR="007F7B66" w:rsidRPr="00B93629" w:rsidRDefault="007F7B66" w:rsidP="00043015">
            <w:pPr>
              <w:spacing w:before="120" w:after="120"/>
              <w:jc w:val="left"/>
              <w:rPr>
                <w:sz w:val="18"/>
                <w:szCs w:val="18"/>
              </w:rPr>
            </w:pPr>
            <w:r w:rsidRPr="00B93629">
              <w:rPr>
                <w:sz w:val="18"/>
                <w:szCs w:val="18"/>
              </w:rPr>
              <w:t>H. Feixová</w:t>
            </w:r>
          </w:p>
        </w:tc>
      </w:tr>
      <w:tr w:rsidR="003D1FD2" w14:paraId="020B7DA4" w14:textId="77777777" w:rsidTr="00F2542D">
        <w:trPr>
          <w:trHeight w:val="567"/>
        </w:trPr>
        <w:tc>
          <w:tcPr>
            <w:tcW w:w="1346" w:type="dxa"/>
          </w:tcPr>
          <w:p w14:paraId="33275231" w14:textId="77777777" w:rsidR="003D1FD2" w:rsidRPr="003D1FD2" w:rsidRDefault="003D1FD2" w:rsidP="00043015">
            <w:pPr>
              <w:pStyle w:val="Text"/>
              <w:spacing w:after="120"/>
              <w:jc w:val="left"/>
              <w:rPr>
                <w:sz w:val="18"/>
              </w:rPr>
            </w:pPr>
            <w:r w:rsidRPr="003D1FD2">
              <w:rPr>
                <w:sz w:val="18"/>
              </w:rPr>
              <w:t>3. 4. 2017</w:t>
            </w:r>
          </w:p>
        </w:tc>
        <w:tc>
          <w:tcPr>
            <w:tcW w:w="810" w:type="dxa"/>
          </w:tcPr>
          <w:p w14:paraId="0688E6E3" w14:textId="77777777" w:rsidR="003D1FD2" w:rsidRPr="003D1FD2" w:rsidRDefault="003D1FD2" w:rsidP="00043015">
            <w:pPr>
              <w:pStyle w:val="Text"/>
              <w:spacing w:after="120"/>
              <w:jc w:val="left"/>
              <w:rPr>
                <w:sz w:val="18"/>
              </w:rPr>
            </w:pPr>
            <w:r w:rsidRPr="003D1FD2">
              <w:rPr>
                <w:sz w:val="18"/>
              </w:rPr>
              <w:t>2</w:t>
            </w:r>
          </w:p>
        </w:tc>
        <w:tc>
          <w:tcPr>
            <w:tcW w:w="5852" w:type="dxa"/>
          </w:tcPr>
          <w:p w14:paraId="4D0E5813" w14:textId="77777777" w:rsidR="003D1FD2" w:rsidRPr="00B93629" w:rsidRDefault="00303FF9" w:rsidP="00043015">
            <w:pPr>
              <w:spacing w:before="120" w:after="120"/>
              <w:jc w:val="left"/>
              <w:rPr>
                <w:sz w:val="18"/>
                <w:szCs w:val="18"/>
              </w:rPr>
            </w:pPr>
            <w:r w:rsidRPr="00303FF9">
              <w:rPr>
                <w:sz w:val="18"/>
                <w:szCs w:val="18"/>
              </w:rPr>
              <w:t>Beze změn</w:t>
            </w:r>
            <w:r w:rsidR="00C53E4E">
              <w:rPr>
                <w:sz w:val="20"/>
              </w:rPr>
              <w:t xml:space="preserve"> </w:t>
            </w:r>
          </w:p>
        </w:tc>
        <w:tc>
          <w:tcPr>
            <w:tcW w:w="1701" w:type="dxa"/>
          </w:tcPr>
          <w:p w14:paraId="3A55A0ED" w14:textId="77777777" w:rsidR="003D1FD2" w:rsidRPr="00B93629" w:rsidRDefault="003D1FD2" w:rsidP="00043015">
            <w:pPr>
              <w:spacing w:before="120" w:after="120"/>
              <w:jc w:val="left"/>
              <w:rPr>
                <w:sz w:val="18"/>
                <w:szCs w:val="18"/>
              </w:rPr>
            </w:pPr>
            <w:r w:rsidRPr="00B93629">
              <w:rPr>
                <w:sz w:val="18"/>
                <w:szCs w:val="18"/>
              </w:rPr>
              <w:t>H. Feixová</w:t>
            </w:r>
          </w:p>
        </w:tc>
      </w:tr>
      <w:tr w:rsidR="00303FF9" w14:paraId="6B268250" w14:textId="77777777" w:rsidTr="00F2542D">
        <w:trPr>
          <w:trHeight w:val="567"/>
        </w:trPr>
        <w:tc>
          <w:tcPr>
            <w:tcW w:w="1346" w:type="dxa"/>
          </w:tcPr>
          <w:p w14:paraId="0DDFB261" w14:textId="77777777" w:rsidR="00303FF9" w:rsidRDefault="00303FF9" w:rsidP="00043015">
            <w:pPr>
              <w:pStyle w:val="Text"/>
              <w:spacing w:after="120"/>
              <w:jc w:val="left"/>
            </w:pPr>
            <w:r w:rsidRPr="00303FF9">
              <w:rPr>
                <w:sz w:val="18"/>
              </w:rPr>
              <w:t>17.7.201</w:t>
            </w:r>
            <w:r>
              <w:rPr>
                <w:sz w:val="18"/>
              </w:rPr>
              <w:t>7</w:t>
            </w:r>
          </w:p>
        </w:tc>
        <w:tc>
          <w:tcPr>
            <w:tcW w:w="810" w:type="dxa"/>
          </w:tcPr>
          <w:p w14:paraId="59CAF6C0" w14:textId="77777777" w:rsidR="00303FF9" w:rsidRDefault="00303FF9" w:rsidP="00043015">
            <w:pPr>
              <w:pStyle w:val="Text"/>
              <w:spacing w:after="120"/>
              <w:jc w:val="left"/>
            </w:pPr>
            <w:r w:rsidRPr="00303FF9">
              <w:rPr>
                <w:sz w:val="18"/>
              </w:rPr>
              <w:t>3</w:t>
            </w:r>
          </w:p>
        </w:tc>
        <w:tc>
          <w:tcPr>
            <w:tcW w:w="5852" w:type="dxa"/>
          </w:tcPr>
          <w:p w14:paraId="5A69077A" w14:textId="77777777" w:rsidR="00303FF9" w:rsidRPr="008153E5" w:rsidRDefault="00303FF9" w:rsidP="00043015">
            <w:pPr>
              <w:spacing w:before="120"/>
              <w:jc w:val="left"/>
              <w:rPr>
                <w:sz w:val="16"/>
                <w:szCs w:val="16"/>
              </w:rPr>
            </w:pPr>
            <w:r w:rsidRPr="008153E5">
              <w:rPr>
                <w:sz w:val="16"/>
                <w:szCs w:val="16"/>
              </w:rPr>
              <w:t xml:space="preserve">Str. 15. Prodloužená doby odezvy u SOP-I.IK-LAB-01 z 1 na 2 týdny. </w:t>
            </w:r>
          </w:p>
          <w:p w14:paraId="0A50CA76" w14:textId="77777777" w:rsidR="008153E5" w:rsidRPr="00B93629" w:rsidRDefault="008153E5" w:rsidP="00043015">
            <w:pPr>
              <w:spacing w:after="120"/>
              <w:jc w:val="left"/>
              <w:rPr>
                <w:sz w:val="18"/>
                <w:szCs w:val="18"/>
              </w:rPr>
            </w:pPr>
            <w:r w:rsidRPr="008153E5">
              <w:rPr>
                <w:sz w:val="16"/>
                <w:szCs w:val="16"/>
              </w:rPr>
              <w:t>Str. 18. Doplnění přílohy č. 7. Referenční meze</w:t>
            </w:r>
          </w:p>
        </w:tc>
        <w:tc>
          <w:tcPr>
            <w:tcW w:w="1701" w:type="dxa"/>
          </w:tcPr>
          <w:p w14:paraId="5873BD00" w14:textId="77777777" w:rsidR="00303FF9" w:rsidRDefault="00303FF9" w:rsidP="00043015">
            <w:pPr>
              <w:pStyle w:val="Text"/>
              <w:spacing w:after="120"/>
            </w:pPr>
            <w:r w:rsidRPr="00B93629">
              <w:rPr>
                <w:sz w:val="18"/>
              </w:rPr>
              <w:t>H. Feixová</w:t>
            </w:r>
          </w:p>
        </w:tc>
      </w:tr>
      <w:tr w:rsidR="00303FF9" w14:paraId="65BB75E7" w14:textId="77777777" w:rsidTr="00F2542D">
        <w:trPr>
          <w:trHeight w:val="567"/>
        </w:trPr>
        <w:tc>
          <w:tcPr>
            <w:tcW w:w="1346" w:type="dxa"/>
          </w:tcPr>
          <w:p w14:paraId="3F6224AF" w14:textId="77777777" w:rsidR="00303FF9" w:rsidRDefault="007A4E99" w:rsidP="00043015">
            <w:pPr>
              <w:pStyle w:val="Text"/>
              <w:spacing w:after="120"/>
            </w:pPr>
            <w:bookmarkStart w:id="1" w:name="_Hlk503264305"/>
            <w:r w:rsidRPr="007A4E99">
              <w:rPr>
                <w:sz w:val="18"/>
              </w:rPr>
              <w:t>10.1.2018</w:t>
            </w:r>
          </w:p>
        </w:tc>
        <w:tc>
          <w:tcPr>
            <w:tcW w:w="810" w:type="dxa"/>
          </w:tcPr>
          <w:p w14:paraId="33261D86" w14:textId="77777777" w:rsidR="00303FF9" w:rsidRPr="007A4E99" w:rsidRDefault="007A4E99" w:rsidP="00043015">
            <w:pPr>
              <w:pStyle w:val="Text"/>
              <w:spacing w:after="120"/>
              <w:jc w:val="left"/>
              <w:rPr>
                <w:sz w:val="18"/>
              </w:rPr>
            </w:pPr>
            <w:r w:rsidRPr="007A4E99">
              <w:rPr>
                <w:sz w:val="18"/>
              </w:rPr>
              <w:t>4</w:t>
            </w:r>
          </w:p>
        </w:tc>
        <w:tc>
          <w:tcPr>
            <w:tcW w:w="5852" w:type="dxa"/>
          </w:tcPr>
          <w:p w14:paraId="58477040" w14:textId="77777777" w:rsidR="00303FF9" w:rsidRPr="007A4E99" w:rsidRDefault="007A4E99" w:rsidP="00043015">
            <w:pPr>
              <w:pStyle w:val="Text"/>
              <w:spacing w:after="120"/>
              <w:jc w:val="left"/>
              <w:rPr>
                <w:sz w:val="18"/>
              </w:rPr>
            </w:pPr>
            <w:r>
              <w:rPr>
                <w:sz w:val="18"/>
              </w:rPr>
              <w:t>Změna vedoucího laboratoře</w:t>
            </w:r>
          </w:p>
        </w:tc>
        <w:tc>
          <w:tcPr>
            <w:tcW w:w="1701" w:type="dxa"/>
          </w:tcPr>
          <w:p w14:paraId="47AA2788" w14:textId="77777777" w:rsidR="00303FF9" w:rsidRPr="007A4E99" w:rsidRDefault="007A4E99" w:rsidP="00043015">
            <w:pPr>
              <w:pStyle w:val="Text"/>
              <w:spacing w:after="120"/>
              <w:jc w:val="left"/>
              <w:rPr>
                <w:sz w:val="18"/>
              </w:rPr>
            </w:pPr>
            <w:r w:rsidRPr="00B93629">
              <w:rPr>
                <w:sz w:val="18"/>
              </w:rPr>
              <w:t>H. Feixová</w:t>
            </w:r>
          </w:p>
        </w:tc>
      </w:tr>
      <w:bookmarkEnd w:id="1"/>
      <w:tr w:rsidR="007E320E" w14:paraId="443E80C6" w14:textId="77777777" w:rsidTr="00F2542D">
        <w:trPr>
          <w:trHeight w:val="567"/>
        </w:trPr>
        <w:tc>
          <w:tcPr>
            <w:tcW w:w="1346" w:type="dxa"/>
          </w:tcPr>
          <w:p w14:paraId="63A71587" w14:textId="77777777" w:rsidR="007E320E" w:rsidRPr="007E320E" w:rsidRDefault="007E320E" w:rsidP="00043015">
            <w:pPr>
              <w:pStyle w:val="Text"/>
              <w:spacing w:after="120"/>
              <w:rPr>
                <w:sz w:val="18"/>
              </w:rPr>
            </w:pPr>
            <w:r w:rsidRPr="007E320E">
              <w:rPr>
                <w:sz w:val="18"/>
              </w:rPr>
              <w:t>7.1. 2019</w:t>
            </w:r>
          </w:p>
        </w:tc>
        <w:tc>
          <w:tcPr>
            <w:tcW w:w="810" w:type="dxa"/>
          </w:tcPr>
          <w:p w14:paraId="1BF1CA7D" w14:textId="77777777" w:rsidR="007E320E" w:rsidRPr="007E320E" w:rsidRDefault="007E320E" w:rsidP="00043015">
            <w:pPr>
              <w:pStyle w:val="Text"/>
              <w:spacing w:after="120"/>
              <w:rPr>
                <w:sz w:val="18"/>
              </w:rPr>
            </w:pPr>
            <w:r w:rsidRPr="007E320E">
              <w:rPr>
                <w:sz w:val="18"/>
              </w:rPr>
              <w:t>4</w:t>
            </w:r>
          </w:p>
        </w:tc>
        <w:tc>
          <w:tcPr>
            <w:tcW w:w="5852" w:type="dxa"/>
          </w:tcPr>
          <w:p w14:paraId="25F1ED36" w14:textId="77777777" w:rsidR="007E320E" w:rsidRPr="00B93629" w:rsidRDefault="007E320E" w:rsidP="00043015">
            <w:pPr>
              <w:spacing w:before="120" w:after="120"/>
              <w:jc w:val="left"/>
              <w:rPr>
                <w:sz w:val="18"/>
                <w:szCs w:val="18"/>
              </w:rPr>
            </w:pPr>
            <w:r w:rsidRPr="00303FF9">
              <w:rPr>
                <w:sz w:val="18"/>
                <w:szCs w:val="18"/>
              </w:rPr>
              <w:t>Beze změn</w:t>
            </w:r>
            <w:r>
              <w:rPr>
                <w:sz w:val="20"/>
              </w:rPr>
              <w:t xml:space="preserve"> </w:t>
            </w:r>
          </w:p>
        </w:tc>
        <w:tc>
          <w:tcPr>
            <w:tcW w:w="1701" w:type="dxa"/>
          </w:tcPr>
          <w:p w14:paraId="4D25F540" w14:textId="77777777" w:rsidR="007E320E" w:rsidRPr="00B93629" w:rsidRDefault="007E320E" w:rsidP="00043015">
            <w:pPr>
              <w:spacing w:before="120" w:after="120"/>
              <w:jc w:val="left"/>
              <w:rPr>
                <w:sz w:val="18"/>
                <w:szCs w:val="18"/>
              </w:rPr>
            </w:pPr>
            <w:r w:rsidRPr="00B93629">
              <w:rPr>
                <w:sz w:val="18"/>
                <w:szCs w:val="18"/>
              </w:rPr>
              <w:t>H. Feixová</w:t>
            </w:r>
          </w:p>
        </w:tc>
      </w:tr>
      <w:tr w:rsidR="00303FF9" w14:paraId="37E1B1F6" w14:textId="77777777" w:rsidTr="00F2542D">
        <w:trPr>
          <w:trHeight w:val="567"/>
        </w:trPr>
        <w:tc>
          <w:tcPr>
            <w:tcW w:w="1346" w:type="dxa"/>
          </w:tcPr>
          <w:p w14:paraId="2CDF14AE" w14:textId="77777777" w:rsidR="00303FF9" w:rsidRPr="002E7E01" w:rsidRDefault="00075A6C" w:rsidP="00043015">
            <w:pPr>
              <w:pStyle w:val="Text"/>
              <w:spacing w:after="120"/>
              <w:rPr>
                <w:sz w:val="18"/>
              </w:rPr>
            </w:pPr>
            <w:r w:rsidRPr="002E7E01">
              <w:rPr>
                <w:sz w:val="18"/>
              </w:rPr>
              <w:t>2.1. 2020</w:t>
            </w:r>
          </w:p>
        </w:tc>
        <w:tc>
          <w:tcPr>
            <w:tcW w:w="810" w:type="dxa"/>
          </w:tcPr>
          <w:p w14:paraId="05292E82" w14:textId="77777777" w:rsidR="00303FF9" w:rsidRPr="002E7E01" w:rsidRDefault="00075A6C" w:rsidP="00043015">
            <w:pPr>
              <w:pStyle w:val="Text"/>
              <w:spacing w:after="120"/>
              <w:rPr>
                <w:sz w:val="18"/>
              </w:rPr>
            </w:pPr>
            <w:r w:rsidRPr="002E7E01">
              <w:rPr>
                <w:sz w:val="18"/>
              </w:rPr>
              <w:t>5</w:t>
            </w:r>
          </w:p>
        </w:tc>
        <w:tc>
          <w:tcPr>
            <w:tcW w:w="5852" w:type="dxa"/>
          </w:tcPr>
          <w:p w14:paraId="17E9D5CB" w14:textId="4955C2AF" w:rsidR="00303FF9" w:rsidRPr="002E7E01" w:rsidRDefault="004D46C6" w:rsidP="00043015">
            <w:pPr>
              <w:pStyle w:val="Text"/>
              <w:spacing w:after="120"/>
              <w:rPr>
                <w:sz w:val="18"/>
              </w:rPr>
            </w:pPr>
            <w:r>
              <w:rPr>
                <w:sz w:val="18"/>
              </w:rPr>
              <w:t>Str.5</w:t>
            </w:r>
            <w:r w:rsidR="00CF7F1B">
              <w:rPr>
                <w:sz w:val="18"/>
              </w:rPr>
              <w:t>a 18</w:t>
            </w:r>
            <w:r>
              <w:rPr>
                <w:sz w:val="18"/>
              </w:rPr>
              <w:t xml:space="preserve"> d</w:t>
            </w:r>
            <w:r w:rsidR="00075A6C" w:rsidRPr="002E7E01">
              <w:rPr>
                <w:sz w:val="18"/>
              </w:rPr>
              <w:t>oplnění nových metod</w:t>
            </w:r>
          </w:p>
        </w:tc>
        <w:tc>
          <w:tcPr>
            <w:tcW w:w="1701" w:type="dxa"/>
          </w:tcPr>
          <w:p w14:paraId="00BB98CD" w14:textId="77777777" w:rsidR="00303FF9" w:rsidRPr="002E7E01" w:rsidRDefault="00075A6C" w:rsidP="00043015">
            <w:pPr>
              <w:pStyle w:val="Text"/>
              <w:spacing w:after="120"/>
              <w:rPr>
                <w:sz w:val="18"/>
              </w:rPr>
            </w:pPr>
            <w:r w:rsidRPr="002E7E01">
              <w:rPr>
                <w:sz w:val="18"/>
              </w:rPr>
              <w:t>K. Lochovská</w:t>
            </w:r>
          </w:p>
        </w:tc>
      </w:tr>
      <w:tr w:rsidR="00043015" w14:paraId="4B1FFF7F" w14:textId="77777777" w:rsidTr="00F2542D">
        <w:trPr>
          <w:trHeight w:val="567"/>
        </w:trPr>
        <w:tc>
          <w:tcPr>
            <w:tcW w:w="1346" w:type="dxa"/>
          </w:tcPr>
          <w:p w14:paraId="6874FAC4" w14:textId="0EB2ECF2" w:rsidR="00043015" w:rsidRPr="00043015" w:rsidRDefault="00043015" w:rsidP="00043015">
            <w:pPr>
              <w:pStyle w:val="Text"/>
              <w:spacing w:after="120"/>
              <w:rPr>
                <w:sz w:val="18"/>
              </w:rPr>
            </w:pPr>
            <w:r w:rsidRPr="00043015">
              <w:rPr>
                <w:sz w:val="18"/>
              </w:rPr>
              <w:t>5.1.2021</w:t>
            </w:r>
          </w:p>
        </w:tc>
        <w:tc>
          <w:tcPr>
            <w:tcW w:w="810" w:type="dxa"/>
          </w:tcPr>
          <w:p w14:paraId="6AC512AF" w14:textId="4A0E5535" w:rsidR="00043015" w:rsidRPr="00043015" w:rsidRDefault="00094AF5" w:rsidP="00043015">
            <w:pPr>
              <w:pStyle w:val="Text"/>
              <w:spacing w:after="120"/>
              <w:rPr>
                <w:sz w:val="18"/>
              </w:rPr>
            </w:pPr>
            <w:r>
              <w:rPr>
                <w:sz w:val="18"/>
              </w:rPr>
              <w:t>6</w:t>
            </w:r>
          </w:p>
        </w:tc>
        <w:tc>
          <w:tcPr>
            <w:tcW w:w="5852" w:type="dxa"/>
          </w:tcPr>
          <w:p w14:paraId="256AA97B" w14:textId="072CE1FB" w:rsidR="00043015" w:rsidRPr="00043015" w:rsidRDefault="00094AF5" w:rsidP="00043015">
            <w:pPr>
              <w:pStyle w:val="Text"/>
              <w:spacing w:after="120"/>
              <w:rPr>
                <w:sz w:val="18"/>
              </w:rPr>
            </w:pPr>
            <w:r>
              <w:rPr>
                <w:sz w:val="18"/>
              </w:rPr>
              <w:t>Změna loga.</w:t>
            </w:r>
          </w:p>
        </w:tc>
        <w:tc>
          <w:tcPr>
            <w:tcW w:w="1701" w:type="dxa"/>
          </w:tcPr>
          <w:p w14:paraId="07F4885D" w14:textId="3BD1E929" w:rsidR="00043015" w:rsidRDefault="00043015" w:rsidP="00043015">
            <w:pPr>
              <w:pStyle w:val="Text"/>
              <w:spacing w:after="120"/>
            </w:pPr>
            <w:r w:rsidRPr="00B93629">
              <w:rPr>
                <w:sz w:val="18"/>
              </w:rPr>
              <w:t>H. Feixová</w:t>
            </w:r>
          </w:p>
        </w:tc>
      </w:tr>
      <w:tr w:rsidR="00043015" w14:paraId="361E8DB9" w14:textId="77777777" w:rsidTr="00F2542D">
        <w:trPr>
          <w:trHeight w:val="567"/>
        </w:trPr>
        <w:tc>
          <w:tcPr>
            <w:tcW w:w="1346" w:type="dxa"/>
          </w:tcPr>
          <w:p w14:paraId="25998F51" w14:textId="77777777" w:rsidR="00043015" w:rsidRDefault="00043015" w:rsidP="00043015">
            <w:pPr>
              <w:pStyle w:val="Text"/>
            </w:pPr>
          </w:p>
        </w:tc>
        <w:tc>
          <w:tcPr>
            <w:tcW w:w="810" w:type="dxa"/>
          </w:tcPr>
          <w:p w14:paraId="0F1BEAA6" w14:textId="77777777" w:rsidR="00043015" w:rsidRDefault="00043015" w:rsidP="00043015">
            <w:pPr>
              <w:pStyle w:val="Text"/>
            </w:pPr>
          </w:p>
        </w:tc>
        <w:tc>
          <w:tcPr>
            <w:tcW w:w="5852" w:type="dxa"/>
          </w:tcPr>
          <w:p w14:paraId="3D059C13" w14:textId="77777777" w:rsidR="00043015" w:rsidRDefault="00043015" w:rsidP="00043015">
            <w:pPr>
              <w:pStyle w:val="Text"/>
            </w:pPr>
          </w:p>
        </w:tc>
        <w:tc>
          <w:tcPr>
            <w:tcW w:w="1701" w:type="dxa"/>
          </w:tcPr>
          <w:p w14:paraId="1B416078" w14:textId="77777777" w:rsidR="00043015" w:rsidRDefault="00043015" w:rsidP="00043015">
            <w:pPr>
              <w:pStyle w:val="Text"/>
            </w:pPr>
          </w:p>
        </w:tc>
      </w:tr>
      <w:tr w:rsidR="00043015" w14:paraId="21C2EC5B" w14:textId="77777777" w:rsidTr="00F2542D">
        <w:trPr>
          <w:trHeight w:val="567"/>
        </w:trPr>
        <w:tc>
          <w:tcPr>
            <w:tcW w:w="1346" w:type="dxa"/>
          </w:tcPr>
          <w:p w14:paraId="4D2FB98A" w14:textId="77777777" w:rsidR="00043015" w:rsidRDefault="00043015" w:rsidP="00043015">
            <w:pPr>
              <w:pStyle w:val="Text"/>
            </w:pPr>
          </w:p>
        </w:tc>
        <w:tc>
          <w:tcPr>
            <w:tcW w:w="810" w:type="dxa"/>
          </w:tcPr>
          <w:p w14:paraId="3AEDB9FA" w14:textId="77777777" w:rsidR="00043015" w:rsidRDefault="00043015" w:rsidP="00043015">
            <w:pPr>
              <w:pStyle w:val="Text"/>
            </w:pPr>
          </w:p>
        </w:tc>
        <w:tc>
          <w:tcPr>
            <w:tcW w:w="5852" w:type="dxa"/>
          </w:tcPr>
          <w:p w14:paraId="4D04734D" w14:textId="77777777" w:rsidR="00043015" w:rsidRDefault="00043015" w:rsidP="00043015">
            <w:pPr>
              <w:pStyle w:val="Text"/>
            </w:pPr>
          </w:p>
        </w:tc>
        <w:tc>
          <w:tcPr>
            <w:tcW w:w="1701" w:type="dxa"/>
          </w:tcPr>
          <w:p w14:paraId="3EC835C0" w14:textId="77777777" w:rsidR="00043015" w:rsidRDefault="00043015" w:rsidP="00043015">
            <w:pPr>
              <w:pStyle w:val="Text"/>
            </w:pPr>
          </w:p>
        </w:tc>
      </w:tr>
      <w:tr w:rsidR="00043015" w14:paraId="200DCD1C" w14:textId="77777777" w:rsidTr="00F2542D">
        <w:trPr>
          <w:trHeight w:val="567"/>
        </w:trPr>
        <w:tc>
          <w:tcPr>
            <w:tcW w:w="1346" w:type="dxa"/>
          </w:tcPr>
          <w:p w14:paraId="4DF21E39" w14:textId="77777777" w:rsidR="00043015" w:rsidRDefault="00043015" w:rsidP="00043015">
            <w:pPr>
              <w:pStyle w:val="Text"/>
            </w:pPr>
          </w:p>
        </w:tc>
        <w:tc>
          <w:tcPr>
            <w:tcW w:w="810" w:type="dxa"/>
          </w:tcPr>
          <w:p w14:paraId="5C7E4F44" w14:textId="77777777" w:rsidR="00043015" w:rsidRDefault="00043015" w:rsidP="00043015">
            <w:pPr>
              <w:pStyle w:val="Text"/>
            </w:pPr>
          </w:p>
        </w:tc>
        <w:tc>
          <w:tcPr>
            <w:tcW w:w="5852" w:type="dxa"/>
          </w:tcPr>
          <w:p w14:paraId="74B3C661" w14:textId="77777777" w:rsidR="00043015" w:rsidRDefault="00043015" w:rsidP="00043015">
            <w:pPr>
              <w:pStyle w:val="Text"/>
            </w:pPr>
          </w:p>
        </w:tc>
        <w:tc>
          <w:tcPr>
            <w:tcW w:w="1701" w:type="dxa"/>
          </w:tcPr>
          <w:p w14:paraId="2FCE7FE9" w14:textId="77777777" w:rsidR="00043015" w:rsidRDefault="00043015" w:rsidP="00043015">
            <w:pPr>
              <w:pStyle w:val="Text"/>
            </w:pPr>
          </w:p>
        </w:tc>
      </w:tr>
      <w:tr w:rsidR="00043015" w14:paraId="05E653BD" w14:textId="77777777" w:rsidTr="00F2542D">
        <w:trPr>
          <w:trHeight w:val="567"/>
        </w:trPr>
        <w:tc>
          <w:tcPr>
            <w:tcW w:w="1346" w:type="dxa"/>
          </w:tcPr>
          <w:p w14:paraId="4C827F3E" w14:textId="77777777" w:rsidR="00043015" w:rsidRDefault="00043015" w:rsidP="00043015">
            <w:pPr>
              <w:pStyle w:val="Text"/>
            </w:pPr>
          </w:p>
        </w:tc>
        <w:tc>
          <w:tcPr>
            <w:tcW w:w="810" w:type="dxa"/>
          </w:tcPr>
          <w:p w14:paraId="45583FB8" w14:textId="77777777" w:rsidR="00043015" w:rsidRDefault="00043015" w:rsidP="00043015">
            <w:pPr>
              <w:pStyle w:val="Text"/>
            </w:pPr>
          </w:p>
        </w:tc>
        <w:tc>
          <w:tcPr>
            <w:tcW w:w="5852" w:type="dxa"/>
          </w:tcPr>
          <w:p w14:paraId="659159A5" w14:textId="77777777" w:rsidR="00043015" w:rsidRDefault="00043015" w:rsidP="00043015">
            <w:pPr>
              <w:pStyle w:val="Text"/>
            </w:pPr>
          </w:p>
        </w:tc>
        <w:tc>
          <w:tcPr>
            <w:tcW w:w="1701" w:type="dxa"/>
          </w:tcPr>
          <w:p w14:paraId="14290D0C" w14:textId="77777777" w:rsidR="00043015" w:rsidRDefault="00043015" w:rsidP="00043015">
            <w:pPr>
              <w:pStyle w:val="Text"/>
            </w:pPr>
          </w:p>
        </w:tc>
      </w:tr>
    </w:tbl>
    <w:p w14:paraId="70272CFC" w14:textId="77777777" w:rsidR="00C8513E" w:rsidRDefault="00C8513E" w:rsidP="00C66624">
      <w:pPr>
        <w:rPr>
          <w:b/>
          <w:sz w:val="28"/>
          <w:szCs w:val="28"/>
          <w:u w:val="single"/>
        </w:rPr>
      </w:pPr>
    </w:p>
    <w:p w14:paraId="29F5A9A6" w14:textId="77777777" w:rsidR="00E241AB" w:rsidRDefault="00E241AB" w:rsidP="00C66624">
      <w:pPr>
        <w:rPr>
          <w:b/>
          <w:sz w:val="28"/>
          <w:szCs w:val="28"/>
          <w:u w:val="single"/>
        </w:rPr>
      </w:pPr>
    </w:p>
    <w:p w14:paraId="507A0093" w14:textId="77777777" w:rsidR="00AC1E38" w:rsidRDefault="00AC1E38" w:rsidP="00C66624">
      <w:pPr>
        <w:rPr>
          <w:b/>
          <w:sz w:val="28"/>
          <w:szCs w:val="28"/>
          <w:u w:val="single"/>
        </w:rPr>
      </w:pPr>
    </w:p>
    <w:p w14:paraId="7374D4E0" w14:textId="77777777" w:rsidR="00AC1E38" w:rsidRDefault="00AC1E38" w:rsidP="00C66624">
      <w:pPr>
        <w:rPr>
          <w:b/>
          <w:sz w:val="28"/>
          <w:szCs w:val="28"/>
          <w:u w:val="single"/>
        </w:rPr>
      </w:pPr>
    </w:p>
    <w:p w14:paraId="64178E88" w14:textId="77777777" w:rsidR="00C66624" w:rsidRPr="009F757B" w:rsidRDefault="00C66624" w:rsidP="00C66624">
      <w:pPr>
        <w:rPr>
          <w:b/>
          <w:sz w:val="28"/>
          <w:szCs w:val="28"/>
          <w:u w:val="single"/>
        </w:rPr>
      </w:pPr>
      <w:r w:rsidRPr="009F757B">
        <w:rPr>
          <w:b/>
          <w:sz w:val="28"/>
          <w:szCs w:val="28"/>
          <w:u w:val="single"/>
        </w:rPr>
        <w:lastRenderedPageBreak/>
        <w:t>Obsah:</w:t>
      </w:r>
    </w:p>
    <w:p w14:paraId="76C3ECAA" w14:textId="77777777" w:rsidR="00C66624" w:rsidRDefault="00C66624" w:rsidP="00C66624">
      <w:pPr>
        <w:pStyle w:val="Zpat"/>
      </w:pPr>
    </w:p>
    <w:p w14:paraId="555B4039" w14:textId="77777777" w:rsidR="00927E22" w:rsidRDefault="00C66624">
      <w:pPr>
        <w:pStyle w:val="Obsah1"/>
        <w:rPr>
          <w:rFonts w:asciiTheme="minorHAnsi" w:eastAsiaTheme="minorEastAsia" w:hAnsiTheme="minorHAnsi" w:cstheme="minorBidi"/>
          <w:b w:val="0"/>
          <w:sz w:val="22"/>
          <w:szCs w:val="22"/>
        </w:rPr>
      </w:pPr>
      <w:r>
        <w:fldChar w:fldCharType="begin"/>
      </w:r>
      <w:r>
        <w:instrText xml:space="preserve"> TOC \o "1-3" </w:instrText>
      </w:r>
      <w:r>
        <w:fldChar w:fldCharType="separate"/>
      </w:r>
      <w:r w:rsidR="00927E22">
        <w:t>Seznam změn a revizí řízeného dokumentu</w:t>
      </w:r>
      <w:r w:rsidR="00927E22">
        <w:tab/>
      </w:r>
      <w:r w:rsidR="00927E22">
        <w:fldChar w:fldCharType="begin"/>
      </w:r>
      <w:r w:rsidR="00927E22">
        <w:instrText xml:space="preserve"> PAGEREF _Toc357681111 \h </w:instrText>
      </w:r>
      <w:r w:rsidR="00927E22">
        <w:fldChar w:fldCharType="separate"/>
      </w:r>
      <w:r w:rsidR="00016707">
        <w:t>1</w:t>
      </w:r>
      <w:r w:rsidR="00927E22">
        <w:fldChar w:fldCharType="end"/>
      </w:r>
    </w:p>
    <w:p w14:paraId="28BBBE53" w14:textId="77777777" w:rsidR="00927E22" w:rsidRDefault="00927E22">
      <w:pPr>
        <w:pStyle w:val="Obsah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Účel a oblast platnosti dokumentu</w:t>
      </w:r>
      <w:r>
        <w:tab/>
      </w:r>
      <w:r>
        <w:fldChar w:fldCharType="begin"/>
      </w:r>
      <w:r>
        <w:instrText xml:space="preserve"> PAGEREF _Toc357681112 \h </w:instrText>
      </w:r>
      <w:r>
        <w:fldChar w:fldCharType="separate"/>
      </w:r>
      <w:r w:rsidR="00016707">
        <w:t>4</w:t>
      </w:r>
      <w:r>
        <w:fldChar w:fldCharType="end"/>
      </w:r>
    </w:p>
    <w:p w14:paraId="4581340B" w14:textId="77777777" w:rsidR="00927E22" w:rsidRDefault="00927E22">
      <w:pPr>
        <w:pStyle w:val="Obsah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Identifikace laboratoře a důležité údaje</w:t>
      </w:r>
      <w:r>
        <w:tab/>
      </w:r>
      <w:r>
        <w:fldChar w:fldCharType="begin"/>
      </w:r>
      <w:r>
        <w:instrText xml:space="preserve"> PAGEREF _Toc357681113 \h </w:instrText>
      </w:r>
      <w:r>
        <w:fldChar w:fldCharType="separate"/>
      </w:r>
      <w:r w:rsidR="00016707">
        <w:t>4</w:t>
      </w:r>
      <w:r>
        <w:fldChar w:fldCharType="end"/>
      </w:r>
    </w:p>
    <w:p w14:paraId="08B66530" w14:textId="77777777" w:rsidR="00927E22" w:rsidRDefault="00927E22">
      <w:pPr>
        <w:pStyle w:val="Obsah1"/>
        <w:rPr>
          <w:rFonts w:asciiTheme="minorHAnsi" w:eastAsiaTheme="minorEastAsia" w:hAnsiTheme="minorHAnsi" w:cstheme="minorBidi"/>
          <w:b w:val="0"/>
          <w:sz w:val="22"/>
          <w:szCs w:val="22"/>
        </w:rPr>
      </w:pPr>
      <w:r w:rsidRPr="00DF423C">
        <w:rPr>
          <w:color w:val="000000"/>
        </w:rPr>
        <w:t>Název organizace</w:t>
      </w:r>
      <w:r>
        <w:tab/>
      </w:r>
      <w:r>
        <w:fldChar w:fldCharType="begin"/>
      </w:r>
      <w:r>
        <w:instrText xml:space="preserve"> PAGEREF _Toc357681114 \h </w:instrText>
      </w:r>
      <w:r>
        <w:fldChar w:fldCharType="separate"/>
      </w:r>
      <w:r w:rsidR="00016707">
        <w:t>4</w:t>
      </w:r>
      <w:r>
        <w:fldChar w:fldCharType="end"/>
      </w:r>
    </w:p>
    <w:p w14:paraId="58549816" w14:textId="77777777" w:rsidR="00927E22" w:rsidRDefault="00927E22">
      <w:pPr>
        <w:pStyle w:val="Obsah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Základní informace o laboratoři</w:t>
      </w:r>
      <w:r>
        <w:tab/>
      </w:r>
      <w:r>
        <w:fldChar w:fldCharType="begin"/>
      </w:r>
      <w:r>
        <w:instrText xml:space="preserve"> PAGEREF _Toc357681115 \h </w:instrText>
      </w:r>
      <w:r>
        <w:fldChar w:fldCharType="separate"/>
      </w:r>
      <w:r w:rsidR="00016707">
        <w:t>5</w:t>
      </w:r>
      <w:r>
        <w:fldChar w:fldCharType="end"/>
      </w:r>
    </w:p>
    <w:p w14:paraId="405B5FEE" w14:textId="77777777" w:rsidR="00927E22" w:rsidRDefault="00927E22">
      <w:pPr>
        <w:pStyle w:val="Obsah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Spektrum nabízených služeb:</w:t>
      </w:r>
      <w:r>
        <w:tab/>
      </w:r>
      <w:r>
        <w:fldChar w:fldCharType="begin"/>
      </w:r>
      <w:r>
        <w:instrText xml:space="preserve"> PAGEREF _Toc357681116 \h </w:instrText>
      </w:r>
      <w:r>
        <w:fldChar w:fldCharType="separate"/>
      </w:r>
      <w:r w:rsidR="00016707">
        <w:t>5</w:t>
      </w:r>
      <w:r>
        <w:fldChar w:fldCharType="end"/>
      </w:r>
    </w:p>
    <w:p w14:paraId="0C7C026F" w14:textId="77777777" w:rsidR="00927E22" w:rsidRDefault="00927E22">
      <w:pPr>
        <w:pStyle w:val="Obsah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Programy řízení kvality</w:t>
      </w:r>
      <w:r>
        <w:tab/>
      </w:r>
      <w:r>
        <w:fldChar w:fldCharType="begin"/>
      </w:r>
      <w:r>
        <w:instrText xml:space="preserve"> PAGEREF _Toc357681117 \h </w:instrText>
      </w:r>
      <w:r>
        <w:fldChar w:fldCharType="separate"/>
      </w:r>
      <w:r w:rsidR="00016707">
        <w:t>5</w:t>
      </w:r>
      <w:r>
        <w:fldChar w:fldCharType="end"/>
      </w:r>
    </w:p>
    <w:p w14:paraId="0C760F0E" w14:textId="77777777" w:rsidR="00927E22" w:rsidRDefault="00927E22">
      <w:pPr>
        <w:pStyle w:val="Obsah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Organizace labora</w:t>
      </w:r>
      <w:r w:rsidRPr="00DF423C">
        <w:rPr>
          <w:spacing w:val="1"/>
        </w:rPr>
        <w:t>t</w:t>
      </w:r>
      <w:r>
        <w:t>oře, vni</w:t>
      </w:r>
      <w:r w:rsidRPr="00DF423C">
        <w:rPr>
          <w:spacing w:val="-1"/>
        </w:rPr>
        <w:t>t</w:t>
      </w:r>
      <w:r w:rsidRPr="00DF423C">
        <w:rPr>
          <w:spacing w:val="2"/>
        </w:rPr>
        <w:t>ř</w:t>
      </w:r>
      <w:r w:rsidRPr="00DF423C">
        <w:rPr>
          <w:spacing w:val="-2"/>
        </w:rPr>
        <w:t>n</w:t>
      </w:r>
      <w:r>
        <w:t xml:space="preserve">í </w:t>
      </w:r>
      <w:r w:rsidRPr="00DF423C">
        <w:rPr>
          <w:spacing w:val="2"/>
        </w:rPr>
        <w:t>č</w:t>
      </w:r>
      <w:r w:rsidRPr="00DF423C">
        <w:rPr>
          <w:spacing w:val="-2"/>
        </w:rPr>
        <w:t>l</w:t>
      </w:r>
      <w:r w:rsidRPr="00DF423C">
        <w:rPr>
          <w:spacing w:val="2"/>
        </w:rPr>
        <w:t>e</w:t>
      </w:r>
      <w:r w:rsidRPr="00DF423C">
        <w:rPr>
          <w:spacing w:val="-2"/>
        </w:rPr>
        <w:t>n</w:t>
      </w:r>
      <w:r w:rsidRPr="00DF423C">
        <w:rPr>
          <w:spacing w:val="2"/>
        </w:rPr>
        <w:t>ě</w:t>
      </w:r>
      <w:r w:rsidRPr="00DF423C">
        <w:rPr>
          <w:spacing w:val="-2"/>
        </w:rPr>
        <w:t>n</w:t>
      </w:r>
      <w:r>
        <w:t>í</w:t>
      </w:r>
      <w:r>
        <w:tab/>
      </w:r>
      <w:r>
        <w:fldChar w:fldCharType="begin"/>
      </w:r>
      <w:r>
        <w:instrText xml:space="preserve"> PAGEREF _Toc357681118 \h </w:instrText>
      </w:r>
      <w:r>
        <w:fldChar w:fldCharType="separate"/>
      </w:r>
      <w:r w:rsidR="00016707">
        <w:t>5</w:t>
      </w:r>
      <w:r>
        <w:fldChar w:fldCharType="end"/>
      </w:r>
    </w:p>
    <w:p w14:paraId="282C3E71" w14:textId="77777777" w:rsidR="00927E22" w:rsidRDefault="00927E22">
      <w:pPr>
        <w:pStyle w:val="Obsah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Přístup na pracoviště</w:t>
      </w:r>
      <w:r>
        <w:tab/>
      </w:r>
      <w:r>
        <w:fldChar w:fldCharType="begin"/>
      </w:r>
      <w:r>
        <w:instrText xml:space="preserve"> PAGEREF _Toc357681119 \h </w:instrText>
      </w:r>
      <w:r>
        <w:fldChar w:fldCharType="separate"/>
      </w:r>
      <w:r w:rsidR="00016707">
        <w:t>5</w:t>
      </w:r>
      <w:r>
        <w:fldChar w:fldCharType="end"/>
      </w:r>
    </w:p>
    <w:p w14:paraId="44642AED" w14:textId="77777777" w:rsidR="00927E22" w:rsidRDefault="00927E22">
      <w:pPr>
        <w:pStyle w:val="Obsah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Manuál pro odběry primárních vzorků</w:t>
      </w:r>
      <w:r>
        <w:tab/>
      </w:r>
      <w:r>
        <w:fldChar w:fldCharType="begin"/>
      </w:r>
      <w:r>
        <w:instrText xml:space="preserve"> PAGEREF _Toc357681120 \h </w:instrText>
      </w:r>
      <w:r>
        <w:fldChar w:fldCharType="separate"/>
      </w:r>
      <w:r w:rsidR="00016707">
        <w:t>5</w:t>
      </w:r>
      <w:r>
        <w:fldChar w:fldCharType="end"/>
      </w:r>
    </w:p>
    <w:p w14:paraId="51CF9093" w14:textId="77777777" w:rsidR="00927E22" w:rsidRDefault="00927E22">
      <w:pPr>
        <w:pStyle w:val="Obsah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Odběry primárních vzorků</w:t>
      </w:r>
      <w:r>
        <w:tab/>
      </w:r>
      <w:r>
        <w:fldChar w:fldCharType="begin"/>
      </w:r>
      <w:r>
        <w:instrText xml:space="preserve"> PAGEREF _Toc357681121 \h </w:instrText>
      </w:r>
      <w:r>
        <w:fldChar w:fldCharType="separate"/>
      </w:r>
      <w:r w:rsidR="00016707">
        <w:t>6</w:t>
      </w:r>
      <w:r>
        <w:fldChar w:fldCharType="end"/>
      </w:r>
    </w:p>
    <w:p w14:paraId="22EA4660" w14:textId="77777777" w:rsidR="00927E22" w:rsidRDefault="00927E22">
      <w:pPr>
        <w:pStyle w:val="Obsah3"/>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Příprava pacienta před odběrem</w:t>
      </w:r>
      <w:r>
        <w:rPr>
          <w:noProof/>
        </w:rPr>
        <w:tab/>
      </w:r>
      <w:r>
        <w:rPr>
          <w:noProof/>
        </w:rPr>
        <w:fldChar w:fldCharType="begin"/>
      </w:r>
      <w:r>
        <w:rPr>
          <w:noProof/>
        </w:rPr>
        <w:instrText xml:space="preserve"> PAGEREF _Toc357681122 \h </w:instrText>
      </w:r>
      <w:r>
        <w:rPr>
          <w:noProof/>
        </w:rPr>
      </w:r>
      <w:r>
        <w:rPr>
          <w:noProof/>
        </w:rPr>
        <w:fldChar w:fldCharType="separate"/>
      </w:r>
      <w:r w:rsidR="00016707">
        <w:rPr>
          <w:noProof/>
        </w:rPr>
        <w:t>6</w:t>
      </w:r>
      <w:r>
        <w:rPr>
          <w:noProof/>
        </w:rPr>
        <w:fldChar w:fldCharType="end"/>
      </w:r>
    </w:p>
    <w:p w14:paraId="109A84BB" w14:textId="77777777" w:rsidR="00927E22" w:rsidRDefault="00927E22">
      <w:pPr>
        <w:pStyle w:val="Obsah3"/>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Návod pro odběr primárních vzorků</w:t>
      </w:r>
      <w:r>
        <w:rPr>
          <w:noProof/>
        </w:rPr>
        <w:tab/>
      </w:r>
      <w:r>
        <w:rPr>
          <w:noProof/>
        </w:rPr>
        <w:fldChar w:fldCharType="begin"/>
      </w:r>
      <w:r>
        <w:rPr>
          <w:noProof/>
        </w:rPr>
        <w:instrText xml:space="preserve"> PAGEREF _Toc357681123 \h </w:instrText>
      </w:r>
      <w:r>
        <w:rPr>
          <w:noProof/>
        </w:rPr>
      </w:r>
      <w:r>
        <w:rPr>
          <w:noProof/>
        </w:rPr>
        <w:fldChar w:fldCharType="separate"/>
      </w:r>
      <w:r w:rsidR="00016707">
        <w:rPr>
          <w:noProof/>
        </w:rPr>
        <w:t>6</w:t>
      </w:r>
      <w:r>
        <w:rPr>
          <w:noProof/>
        </w:rPr>
        <w:fldChar w:fldCharType="end"/>
      </w:r>
    </w:p>
    <w:p w14:paraId="12E2A1B9" w14:textId="77777777" w:rsidR="00927E22" w:rsidRDefault="00927E22">
      <w:pPr>
        <w:pStyle w:val="Obsah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Žádanky (požadavkové listy)</w:t>
      </w:r>
      <w:r>
        <w:tab/>
      </w:r>
      <w:r>
        <w:fldChar w:fldCharType="begin"/>
      </w:r>
      <w:r>
        <w:instrText xml:space="preserve"> PAGEREF _Toc357681124 \h </w:instrText>
      </w:r>
      <w:r>
        <w:fldChar w:fldCharType="separate"/>
      </w:r>
      <w:r w:rsidR="00016707">
        <w:t>6</w:t>
      </w:r>
      <w:r>
        <w:fldChar w:fldCharType="end"/>
      </w:r>
    </w:p>
    <w:p w14:paraId="1B62FAFE" w14:textId="77777777" w:rsidR="00927E22" w:rsidRDefault="00927E22">
      <w:pPr>
        <w:pStyle w:val="Obsah3"/>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Samoplátci</w:t>
      </w:r>
      <w:r>
        <w:rPr>
          <w:noProof/>
        </w:rPr>
        <w:tab/>
      </w:r>
      <w:r>
        <w:rPr>
          <w:noProof/>
        </w:rPr>
        <w:fldChar w:fldCharType="begin"/>
      </w:r>
      <w:r>
        <w:rPr>
          <w:noProof/>
        </w:rPr>
        <w:instrText xml:space="preserve"> PAGEREF _Toc357681125 \h </w:instrText>
      </w:r>
      <w:r>
        <w:rPr>
          <w:noProof/>
        </w:rPr>
      </w:r>
      <w:r>
        <w:rPr>
          <w:noProof/>
        </w:rPr>
        <w:fldChar w:fldCharType="separate"/>
      </w:r>
      <w:r w:rsidR="00016707">
        <w:rPr>
          <w:noProof/>
        </w:rPr>
        <w:t>7</w:t>
      </w:r>
      <w:r>
        <w:rPr>
          <w:noProof/>
        </w:rPr>
        <w:fldChar w:fldCharType="end"/>
      </w:r>
    </w:p>
    <w:p w14:paraId="3F43B25F" w14:textId="77777777" w:rsidR="00927E22" w:rsidRDefault="00927E22">
      <w:pPr>
        <w:pStyle w:val="Obsah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Požadavky na dodatečná a opakovaná vyšetření</w:t>
      </w:r>
      <w:r>
        <w:tab/>
      </w:r>
      <w:r>
        <w:fldChar w:fldCharType="begin"/>
      </w:r>
      <w:r>
        <w:instrText xml:space="preserve"> PAGEREF _Toc357681126 \h </w:instrText>
      </w:r>
      <w:r>
        <w:fldChar w:fldCharType="separate"/>
      </w:r>
      <w:r w:rsidR="00016707">
        <w:t>7</w:t>
      </w:r>
      <w:r>
        <w:fldChar w:fldCharType="end"/>
      </w:r>
    </w:p>
    <w:p w14:paraId="231EC705" w14:textId="77777777" w:rsidR="00927E22" w:rsidRDefault="00927E22">
      <w:pPr>
        <w:pStyle w:val="Obsah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Vyšetření na doporučení laboratoře</w:t>
      </w:r>
      <w:r>
        <w:tab/>
      </w:r>
      <w:r>
        <w:fldChar w:fldCharType="begin"/>
      </w:r>
      <w:r>
        <w:instrText xml:space="preserve"> PAGEREF _Toc357681127 \h </w:instrText>
      </w:r>
      <w:r>
        <w:fldChar w:fldCharType="separate"/>
      </w:r>
      <w:r w:rsidR="00016707">
        <w:t>8</w:t>
      </w:r>
      <w:r>
        <w:fldChar w:fldCharType="end"/>
      </w:r>
    </w:p>
    <w:p w14:paraId="6EC5E2DB" w14:textId="77777777" w:rsidR="00927E22" w:rsidRDefault="00927E22">
      <w:pPr>
        <w:pStyle w:val="Obsah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Příprava nemocného před vyšetřením, odběr vzorku</w:t>
      </w:r>
      <w:r>
        <w:tab/>
      </w:r>
      <w:r>
        <w:fldChar w:fldCharType="begin"/>
      </w:r>
      <w:r>
        <w:instrText xml:space="preserve"> PAGEREF _Toc357681128 \h </w:instrText>
      </w:r>
      <w:r>
        <w:fldChar w:fldCharType="separate"/>
      </w:r>
      <w:r w:rsidR="00016707">
        <w:t>8</w:t>
      </w:r>
      <w:r>
        <w:fldChar w:fldCharType="end"/>
      </w:r>
    </w:p>
    <w:p w14:paraId="389CD5CF" w14:textId="77777777" w:rsidR="00927E22" w:rsidRDefault="00927E22">
      <w:pPr>
        <w:pStyle w:val="Obsah3"/>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Odběr žilní krve</w:t>
      </w:r>
      <w:r>
        <w:rPr>
          <w:noProof/>
        </w:rPr>
        <w:tab/>
      </w:r>
      <w:r>
        <w:rPr>
          <w:noProof/>
        </w:rPr>
        <w:fldChar w:fldCharType="begin"/>
      </w:r>
      <w:r>
        <w:rPr>
          <w:noProof/>
        </w:rPr>
        <w:instrText xml:space="preserve"> PAGEREF _Toc357681129 \h </w:instrText>
      </w:r>
      <w:r>
        <w:rPr>
          <w:noProof/>
        </w:rPr>
      </w:r>
      <w:r>
        <w:rPr>
          <w:noProof/>
        </w:rPr>
        <w:fldChar w:fldCharType="separate"/>
      </w:r>
      <w:r w:rsidR="00016707">
        <w:rPr>
          <w:noProof/>
        </w:rPr>
        <w:t>8</w:t>
      </w:r>
      <w:r>
        <w:rPr>
          <w:noProof/>
        </w:rPr>
        <w:fldChar w:fldCharType="end"/>
      </w:r>
    </w:p>
    <w:p w14:paraId="73C32F8D" w14:textId="77777777" w:rsidR="00927E22" w:rsidRDefault="00927E22">
      <w:pPr>
        <w:pStyle w:val="Obsah3"/>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Hlavní chyby při odběrech krve</w:t>
      </w:r>
      <w:r>
        <w:rPr>
          <w:noProof/>
        </w:rPr>
        <w:tab/>
      </w:r>
      <w:r>
        <w:rPr>
          <w:noProof/>
        </w:rPr>
        <w:fldChar w:fldCharType="begin"/>
      </w:r>
      <w:r>
        <w:rPr>
          <w:noProof/>
        </w:rPr>
        <w:instrText xml:space="preserve"> PAGEREF _Toc357681130 \h </w:instrText>
      </w:r>
      <w:r>
        <w:rPr>
          <w:noProof/>
        </w:rPr>
      </w:r>
      <w:r>
        <w:rPr>
          <w:noProof/>
        </w:rPr>
        <w:fldChar w:fldCharType="separate"/>
      </w:r>
      <w:r w:rsidR="00016707">
        <w:rPr>
          <w:noProof/>
        </w:rPr>
        <w:t>8</w:t>
      </w:r>
      <w:r>
        <w:rPr>
          <w:noProof/>
        </w:rPr>
        <w:fldChar w:fldCharType="end"/>
      </w:r>
    </w:p>
    <w:p w14:paraId="22042DC2" w14:textId="77777777" w:rsidR="00927E22" w:rsidRDefault="00927E22">
      <w:pPr>
        <w:pStyle w:val="Obsah3"/>
        <w:rPr>
          <w:rFonts w:asciiTheme="minorHAnsi" w:eastAsiaTheme="minorEastAsia" w:hAnsiTheme="minorHAnsi" w:cstheme="minorBidi"/>
          <w:noProof/>
          <w:sz w:val="22"/>
          <w:szCs w:val="22"/>
        </w:rPr>
      </w:pPr>
      <w:r>
        <w:rPr>
          <w:noProof/>
        </w:rPr>
        <w:t>3.5.3</w:t>
      </w:r>
      <w:r>
        <w:rPr>
          <w:rFonts w:asciiTheme="minorHAnsi" w:eastAsiaTheme="minorEastAsia" w:hAnsiTheme="minorHAnsi" w:cstheme="minorBidi"/>
          <w:noProof/>
          <w:sz w:val="22"/>
          <w:szCs w:val="22"/>
        </w:rPr>
        <w:tab/>
      </w:r>
      <w:r>
        <w:rPr>
          <w:noProof/>
        </w:rPr>
        <w:t>Chyby při přípravě nemocného</w:t>
      </w:r>
      <w:r>
        <w:rPr>
          <w:noProof/>
        </w:rPr>
        <w:tab/>
      </w:r>
      <w:r>
        <w:rPr>
          <w:noProof/>
        </w:rPr>
        <w:fldChar w:fldCharType="begin"/>
      </w:r>
      <w:r>
        <w:rPr>
          <w:noProof/>
        </w:rPr>
        <w:instrText xml:space="preserve"> PAGEREF _Toc357681131 \h </w:instrText>
      </w:r>
      <w:r>
        <w:rPr>
          <w:noProof/>
        </w:rPr>
      </w:r>
      <w:r>
        <w:rPr>
          <w:noProof/>
        </w:rPr>
        <w:fldChar w:fldCharType="separate"/>
      </w:r>
      <w:r w:rsidR="00016707">
        <w:rPr>
          <w:noProof/>
        </w:rPr>
        <w:t>8</w:t>
      </w:r>
      <w:r>
        <w:rPr>
          <w:noProof/>
        </w:rPr>
        <w:fldChar w:fldCharType="end"/>
      </w:r>
    </w:p>
    <w:p w14:paraId="155C36EF" w14:textId="77777777" w:rsidR="00927E22" w:rsidRDefault="00927E22">
      <w:pPr>
        <w:pStyle w:val="Obsah3"/>
        <w:rPr>
          <w:rFonts w:asciiTheme="minorHAnsi" w:eastAsiaTheme="minorEastAsia" w:hAnsiTheme="minorHAnsi" w:cstheme="minorBidi"/>
          <w:noProof/>
          <w:sz w:val="22"/>
          <w:szCs w:val="22"/>
        </w:rPr>
      </w:pPr>
      <w:r>
        <w:rPr>
          <w:noProof/>
        </w:rPr>
        <w:t>3.5.4</w:t>
      </w:r>
      <w:r>
        <w:rPr>
          <w:rFonts w:asciiTheme="minorHAnsi" w:eastAsiaTheme="minorEastAsia" w:hAnsiTheme="minorHAnsi" w:cstheme="minorBidi"/>
          <w:noProof/>
          <w:sz w:val="22"/>
          <w:szCs w:val="22"/>
        </w:rPr>
        <w:tab/>
      </w:r>
      <w:r>
        <w:rPr>
          <w:noProof/>
        </w:rPr>
        <w:t>Chyby způsobené nesprávným použitím škrtidla při odběru</w:t>
      </w:r>
      <w:r>
        <w:rPr>
          <w:noProof/>
        </w:rPr>
        <w:tab/>
      </w:r>
      <w:r>
        <w:rPr>
          <w:noProof/>
        </w:rPr>
        <w:fldChar w:fldCharType="begin"/>
      </w:r>
      <w:r>
        <w:rPr>
          <w:noProof/>
        </w:rPr>
        <w:instrText xml:space="preserve"> PAGEREF _Toc357681132 \h </w:instrText>
      </w:r>
      <w:r>
        <w:rPr>
          <w:noProof/>
        </w:rPr>
      </w:r>
      <w:r>
        <w:rPr>
          <w:noProof/>
        </w:rPr>
        <w:fldChar w:fldCharType="separate"/>
      </w:r>
      <w:r w:rsidR="00016707">
        <w:rPr>
          <w:noProof/>
        </w:rPr>
        <w:t>9</w:t>
      </w:r>
      <w:r>
        <w:rPr>
          <w:noProof/>
        </w:rPr>
        <w:fldChar w:fldCharType="end"/>
      </w:r>
    </w:p>
    <w:p w14:paraId="0DB41EEE" w14:textId="77777777" w:rsidR="00927E22" w:rsidRDefault="00927E22">
      <w:pPr>
        <w:pStyle w:val="Obsah3"/>
        <w:rPr>
          <w:rFonts w:asciiTheme="minorHAnsi" w:eastAsiaTheme="minorEastAsia" w:hAnsiTheme="minorHAnsi" w:cstheme="minorBidi"/>
          <w:noProof/>
          <w:sz w:val="22"/>
          <w:szCs w:val="22"/>
        </w:rPr>
      </w:pPr>
      <w:r>
        <w:rPr>
          <w:noProof/>
        </w:rPr>
        <w:t>3.5.5</w:t>
      </w:r>
      <w:r>
        <w:rPr>
          <w:rFonts w:asciiTheme="minorHAnsi" w:eastAsiaTheme="minorEastAsia" w:hAnsiTheme="minorHAnsi" w:cstheme="minorBidi"/>
          <w:noProof/>
          <w:sz w:val="22"/>
          <w:szCs w:val="22"/>
        </w:rPr>
        <w:tab/>
      </w:r>
      <w:r>
        <w:rPr>
          <w:noProof/>
        </w:rPr>
        <w:t>Chyby vedoucí k hemolýze vzorku</w:t>
      </w:r>
      <w:r>
        <w:rPr>
          <w:noProof/>
        </w:rPr>
        <w:tab/>
      </w:r>
      <w:r>
        <w:rPr>
          <w:noProof/>
        </w:rPr>
        <w:fldChar w:fldCharType="begin"/>
      </w:r>
      <w:r>
        <w:rPr>
          <w:noProof/>
        </w:rPr>
        <w:instrText xml:space="preserve"> PAGEREF _Toc357681133 \h </w:instrText>
      </w:r>
      <w:r>
        <w:rPr>
          <w:noProof/>
        </w:rPr>
      </w:r>
      <w:r>
        <w:rPr>
          <w:noProof/>
        </w:rPr>
        <w:fldChar w:fldCharType="separate"/>
      </w:r>
      <w:r w:rsidR="00016707">
        <w:rPr>
          <w:noProof/>
        </w:rPr>
        <w:t>9</w:t>
      </w:r>
      <w:r>
        <w:rPr>
          <w:noProof/>
        </w:rPr>
        <w:fldChar w:fldCharType="end"/>
      </w:r>
    </w:p>
    <w:p w14:paraId="52135B77" w14:textId="77777777" w:rsidR="00927E22" w:rsidRDefault="00927E22">
      <w:pPr>
        <w:pStyle w:val="Obsah3"/>
        <w:rPr>
          <w:rFonts w:asciiTheme="minorHAnsi" w:eastAsiaTheme="minorEastAsia" w:hAnsiTheme="minorHAnsi" w:cstheme="minorBidi"/>
          <w:noProof/>
          <w:sz w:val="22"/>
          <w:szCs w:val="22"/>
        </w:rPr>
      </w:pPr>
      <w:r>
        <w:rPr>
          <w:noProof/>
        </w:rPr>
        <w:t>3.5.6</w:t>
      </w:r>
      <w:r>
        <w:rPr>
          <w:rFonts w:asciiTheme="minorHAnsi" w:eastAsiaTheme="minorEastAsia" w:hAnsiTheme="minorHAnsi" w:cstheme="minorBidi"/>
          <w:noProof/>
          <w:sz w:val="22"/>
          <w:szCs w:val="22"/>
        </w:rPr>
        <w:tab/>
      </w:r>
      <w:r>
        <w:rPr>
          <w:noProof/>
        </w:rPr>
        <w:t>Chyby při skladování a transportu</w:t>
      </w:r>
      <w:r>
        <w:rPr>
          <w:noProof/>
        </w:rPr>
        <w:tab/>
      </w:r>
      <w:r>
        <w:rPr>
          <w:noProof/>
        </w:rPr>
        <w:fldChar w:fldCharType="begin"/>
      </w:r>
      <w:r>
        <w:rPr>
          <w:noProof/>
        </w:rPr>
        <w:instrText xml:space="preserve"> PAGEREF _Toc357681134 \h </w:instrText>
      </w:r>
      <w:r>
        <w:rPr>
          <w:noProof/>
        </w:rPr>
      </w:r>
      <w:r>
        <w:rPr>
          <w:noProof/>
        </w:rPr>
        <w:fldChar w:fldCharType="separate"/>
      </w:r>
      <w:r w:rsidR="00016707">
        <w:rPr>
          <w:noProof/>
        </w:rPr>
        <w:t>9</w:t>
      </w:r>
      <w:r>
        <w:rPr>
          <w:noProof/>
        </w:rPr>
        <w:fldChar w:fldCharType="end"/>
      </w:r>
    </w:p>
    <w:p w14:paraId="4BA8B740" w14:textId="77777777" w:rsidR="00927E22" w:rsidRDefault="00927E22">
      <w:pPr>
        <w:pStyle w:val="Obsah3"/>
        <w:rPr>
          <w:rFonts w:asciiTheme="minorHAnsi" w:eastAsiaTheme="minorEastAsia" w:hAnsiTheme="minorHAnsi" w:cstheme="minorBidi"/>
          <w:noProof/>
          <w:sz w:val="22"/>
          <w:szCs w:val="22"/>
        </w:rPr>
      </w:pPr>
      <w:r>
        <w:rPr>
          <w:noProof/>
        </w:rPr>
        <w:t>3.5.7</w:t>
      </w:r>
      <w:r>
        <w:rPr>
          <w:rFonts w:asciiTheme="minorHAnsi" w:eastAsiaTheme="minorEastAsia" w:hAnsiTheme="minorHAnsi" w:cstheme="minorBidi"/>
          <w:noProof/>
          <w:sz w:val="22"/>
          <w:szCs w:val="22"/>
        </w:rPr>
        <w:tab/>
      </w:r>
      <w:r>
        <w:rPr>
          <w:noProof/>
        </w:rPr>
        <w:t>Vliv infuzní terapie – odběr nejdříve hodinu po infuzi</w:t>
      </w:r>
      <w:r>
        <w:rPr>
          <w:noProof/>
        </w:rPr>
        <w:tab/>
      </w:r>
      <w:r>
        <w:rPr>
          <w:noProof/>
        </w:rPr>
        <w:fldChar w:fldCharType="begin"/>
      </w:r>
      <w:r>
        <w:rPr>
          <w:noProof/>
        </w:rPr>
        <w:instrText xml:space="preserve"> PAGEREF _Toc357681135 \h </w:instrText>
      </w:r>
      <w:r>
        <w:rPr>
          <w:noProof/>
        </w:rPr>
      </w:r>
      <w:r>
        <w:rPr>
          <w:noProof/>
        </w:rPr>
        <w:fldChar w:fldCharType="separate"/>
      </w:r>
      <w:r w:rsidR="00016707">
        <w:rPr>
          <w:noProof/>
        </w:rPr>
        <w:t>9</w:t>
      </w:r>
      <w:r>
        <w:rPr>
          <w:noProof/>
        </w:rPr>
        <w:fldChar w:fldCharType="end"/>
      </w:r>
    </w:p>
    <w:p w14:paraId="228AF5FB" w14:textId="77777777" w:rsidR="00927E22" w:rsidRDefault="00927E22">
      <w:pPr>
        <w:pStyle w:val="Obsah3"/>
        <w:rPr>
          <w:rFonts w:asciiTheme="minorHAnsi" w:eastAsiaTheme="minorEastAsia" w:hAnsiTheme="minorHAnsi" w:cstheme="minorBidi"/>
          <w:noProof/>
          <w:sz w:val="22"/>
          <w:szCs w:val="22"/>
        </w:rPr>
      </w:pPr>
      <w:r>
        <w:rPr>
          <w:noProof/>
        </w:rPr>
        <w:t>3.5.8</w:t>
      </w:r>
      <w:r>
        <w:rPr>
          <w:rFonts w:asciiTheme="minorHAnsi" w:eastAsiaTheme="minorEastAsia" w:hAnsiTheme="minorHAnsi" w:cstheme="minorBidi"/>
          <w:noProof/>
          <w:sz w:val="22"/>
          <w:szCs w:val="22"/>
        </w:rPr>
        <w:tab/>
      </w:r>
      <w:r>
        <w:rPr>
          <w:noProof/>
        </w:rPr>
        <w:t>Odběry z centrálních katetrů a kanyl</w:t>
      </w:r>
      <w:r>
        <w:rPr>
          <w:noProof/>
        </w:rPr>
        <w:tab/>
      </w:r>
      <w:r>
        <w:rPr>
          <w:noProof/>
        </w:rPr>
        <w:fldChar w:fldCharType="begin"/>
      </w:r>
      <w:r>
        <w:rPr>
          <w:noProof/>
        </w:rPr>
        <w:instrText xml:space="preserve"> PAGEREF _Toc357681136 \h </w:instrText>
      </w:r>
      <w:r>
        <w:rPr>
          <w:noProof/>
        </w:rPr>
      </w:r>
      <w:r>
        <w:rPr>
          <w:noProof/>
        </w:rPr>
        <w:fldChar w:fldCharType="separate"/>
      </w:r>
      <w:r w:rsidR="00016707">
        <w:rPr>
          <w:noProof/>
        </w:rPr>
        <w:t>9</w:t>
      </w:r>
      <w:r>
        <w:rPr>
          <w:noProof/>
        </w:rPr>
        <w:fldChar w:fldCharType="end"/>
      </w:r>
    </w:p>
    <w:p w14:paraId="480B6EF5" w14:textId="77777777" w:rsidR="00927E22" w:rsidRDefault="00927E22">
      <w:pPr>
        <w:pStyle w:val="Obsah3"/>
        <w:rPr>
          <w:rFonts w:asciiTheme="minorHAnsi" w:eastAsiaTheme="minorEastAsia" w:hAnsiTheme="minorHAnsi" w:cstheme="minorBidi"/>
          <w:noProof/>
          <w:sz w:val="22"/>
          <w:szCs w:val="22"/>
        </w:rPr>
      </w:pPr>
      <w:r>
        <w:rPr>
          <w:noProof/>
        </w:rPr>
        <w:t>3.5.9</w:t>
      </w:r>
      <w:r>
        <w:rPr>
          <w:rFonts w:asciiTheme="minorHAnsi" w:eastAsiaTheme="minorEastAsia" w:hAnsiTheme="minorHAnsi" w:cstheme="minorBidi"/>
          <w:noProof/>
          <w:sz w:val="22"/>
          <w:szCs w:val="22"/>
        </w:rPr>
        <w:tab/>
      </w:r>
      <w:r>
        <w:rPr>
          <w:noProof/>
        </w:rPr>
        <w:t>Odběr aspirátu kostní dřeně nebo jiných tělních tekutin</w:t>
      </w:r>
      <w:r>
        <w:rPr>
          <w:noProof/>
        </w:rPr>
        <w:tab/>
      </w:r>
      <w:r>
        <w:rPr>
          <w:noProof/>
        </w:rPr>
        <w:fldChar w:fldCharType="begin"/>
      </w:r>
      <w:r>
        <w:rPr>
          <w:noProof/>
        </w:rPr>
        <w:instrText xml:space="preserve"> PAGEREF _Toc357681137 \h </w:instrText>
      </w:r>
      <w:r>
        <w:rPr>
          <w:noProof/>
        </w:rPr>
      </w:r>
      <w:r>
        <w:rPr>
          <w:noProof/>
        </w:rPr>
        <w:fldChar w:fldCharType="separate"/>
      </w:r>
      <w:r w:rsidR="00016707">
        <w:rPr>
          <w:noProof/>
        </w:rPr>
        <w:t>10</w:t>
      </w:r>
      <w:r>
        <w:rPr>
          <w:noProof/>
        </w:rPr>
        <w:fldChar w:fldCharType="end"/>
      </w:r>
    </w:p>
    <w:p w14:paraId="79AC7F7F" w14:textId="77777777" w:rsidR="00927E22" w:rsidRDefault="00927E22">
      <w:pPr>
        <w:pStyle w:val="Obsah3"/>
        <w:rPr>
          <w:rFonts w:asciiTheme="minorHAnsi" w:eastAsiaTheme="minorEastAsia" w:hAnsiTheme="minorHAnsi" w:cstheme="minorBidi"/>
          <w:noProof/>
          <w:sz w:val="22"/>
          <w:szCs w:val="22"/>
        </w:rPr>
      </w:pPr>
      <w:r>
        <w:rPr>
          <w:noProof/>
        </w:rPr>
        <w:t>3.5.10</w:t>
      </w:r>
      <w:r>
        <w:rPr>
          <w:rFonts w:asciiTheme="minorHAnsi" w:eastAsiaTheme="minorEastAsia" w:hAnsiTheme="minorHAnsi" w:cstheme="minorBidi"/>
          <w:noProof/>
          <w:sz w:val="22"/>
          <w:szCs w:val="22"/>
        </w:rPr>
        <w:tab/>
      </w:r>
      <w:r>
        <w:rPr>
          <w:noProof/>
        </w:rPr>
        <w:t>Bezpečnostní aspekty</w:t>
      </w:r>
      <w:r>
        <w:rPr>
          <w:noProof/>
        </w:rPr>
        <w:tab/>
      </w:r>
      <w:r>
        <w:rPr>
          <w:noProof/>
        </w:rPr>
        <w:fldChar w:fldCharType="begin"/>
      </w:r>
      <w:r>
        <w:rPr>
          <w:noProof/>
        </w:rPr>
        <w:instrText xml:space="preserve"> PAGEREF _Toc357681138 \h </w:instrText>
      </w:r>
      <w:r>
        <w:rPr>
          <w:noProof/>
        </w:rPr>
      </w:r>
      <w:r>
        <w:rPr>
          <w:noProof/>
        </w:rPr>
        <w:fldChar w:fldCharType="separate"/>
      </w:r>
      <w:r w:rsidR="00016707">
        <w:rPr>
          <w:noProof/>
        </w:rPr>
        <w:t>10</w:t>
      </w:r>
      <w:r>
        <w:rPr>
          <w:noProof/>
        </w:rPr>
        <w:fldChar w:fldCharType="end"/>
      </w:r>
    </w:p>
    <w:p w14:paraId="69A42AD0" w14:textId="77777777" w:rsidR="00927E22" w:rsidRDefault="00927E22">
      <w:pPr>
        <w:pStyle w:val="Obsah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Identifikace pacienta na žádance a označení vzorku</w:t>
      </w:r>
      <w:r>
        <w:tab/>
      </w:r>
      <w:r>
        <w:fldChar w:fldCharType="begin"/>
      </w:r>
      <w:r>
        <w:instrText xml:space="preserve"> PAGEREF _Toc357681139 \h </w:instrText>
      </w:r>
      <w:r>
        <w:fldChar w:fldCharType="separate"/>
      </w:r>
      <w:r w:rsidR="00016707">
        <w:t>10</w:t>
      </w:r>
      <w:r>
        <w:fldChar w:fldCharType="end"/>
      </w:r>
    </w:p>
    <w:p w14:paraId="5A0B5B2E" w14:textId="77777777" w:rsidR="00927E22" w:rsidRDefault="00927E22">
      <w:pPr>
        <w:pStyle w:val="Obsah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Množství vzorku a druhy odběrových nádobek</w:t>
      </w:r>
      <w:r>
        <w:tab/>
      </w:r>
      <w:r>
        <w:fldChar w:fldCharType="begin"/>
      </w:r>
      <w:r>
        <w:instrText xml:space="preserve"> PAGEREF _Toc357681140 \h </w:instrText>
      </w:r>
      <w:r>
        <w:fldChar w:fldCharType="separate"/>
      </w:r>
      <w:r w:rsidR="00016707">
        <w:t>10</w:t>
      </w:r>
      <w:r>
        <w:fldChar w:fldCharType="end"/>
      </w:r>
    </w:p>
    <w:p w14:paraId="00B5E9F4" w14:textId="77777777" w:rsidR="00927E22" w:rsidRDefault="00927E22">
      <w:pPr>
        <w:pStyle w:val="Obsah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Nezbytné operace se vzorkem, stabilita vzorku</w:t>
      </w:r>
      <w:r>
        <w:tab/>
      </w:r>
      <w:r>
        <w:fldChar w:fldCharType="begin"/>
      </w:r>
      <w:r>
        <w:instrText xml:space="preserve"> PAGEREF _Toc357681141 \h </w:instrText>
      </w:r>
      <w:r>
        <w:fldChar w:fldCharType="separate"/>
      </w:r>
      <w:r w:rsidR="00016707">
        <w:t>11</w:t>
      </w:r>
      <w:r>
        <w:fldChar w:fldCharType="end"/>
      </w:r>
    </w:p>
    <w:p w14:paraId="5DDCDAE1" w14:textId="77777777" w:rsidR="00927E22" w:rsidRDefault="00927E22">
      <w:pPr>
        <w:pStyle w:val="Obsah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Základní informace k bezpečnosti při práci se vzorky</w:t>
      </w:r>
      <w:r>
        <w:tab/>
      </w:r>
      <w:r>
        <w:fldChar w:fldCharType="begin"/>
      </w:r>
      <w:r>
        <w:instrText xml:space="preserve"> PAGEREF _Toc357681142 \h </w:instrText>
      </w:r>
      <w:r>
        <w:fldChar w:fldCharType="separate"/>
      </w:r>
      <w:r w:rsidR="00016707">
        <w:t>11</w:t>
      </w:r>
      <w:r>
        <w:fldChar w:fldCharType="end"/>
      </w:r>
    </w:p>
    <w:p w14:paraId="7CC5CE24" w14:textId="77777777" w:rsidR="00927E22" w:rsidRDefault="00927E22">
      <w:pPr>
        <w:pStyle w:val="Obsah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Preanalytické procesy v laboratoři</w:t>
      </w:r>
      <w:r>
        <w:tab/>
      </w:r>
      <w:r>
        <w:fldChar w:fldCharType="begin"/>
      </w:r>
      <w:r>
        <w:instrText xml:space="preserve"> PAGEREF _Toc357681143 \h </w:instrText>
      </w:r>
      <w:r>
        <w:fldChar w:fldCharType="separate"/>
      </w:r>
      <w:r w:rsidR="00016707">
        <w:t>11</w:t>
      </w:r>
      <w:r>
        <w:fldChar w:fldCharType="end"/>
      </w:r>
    </w:p>
    <w:p w14:paraId="4B822FAB" w14:textId="77777777" w:rsidR="00927E22" w:rsidRDefault="00927E22">
      <w:pPr>
        <w:pStyle w:val="Obsah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Příjem žádanek a vzorků a žádanek</w:t>
      </w:r>
      <w:r>
        <w:tab/>
      </w:r>
      <w:r>
        <w:fldChar w:fldCharType="begin"/>
      </w:r>
      <w:r>
        <w:instrText xml:space="preserve"> PAGEREF _Toc357681144 \h </w:instrText>
      </w:r>
      <w:r>
        <w:fldChar w:fldCharType="separate"/>
      </w:r>
      <w:r w:rsidR="00016707">
        <w:t>12</w:t>
      </w:r>
      <w:r>
        <w:fldChar w:fldCharType="end"/>
      </w:r>
    </w:p>
    <w:p w14:paraId="5C6B7EDF" w14:textId="77777777" w:rsidR="00927E22" w:rsidRDefault="00927E22">
      <w:pPr>
        <w:pStyle w:val="Obsah3"/>
        <w:rPr>
          <w:rFonts w:asciiTheme="minorHAnsi" w:eastAsiaTheme="minorEastAsia" w:hAnsiTheme="minorHAnsi" w:cstheme="minorBidi"/>
          <w:noProof/>
          <w:sz w:val="22"/>
          <w:szCs w:val="22"/>
        </w:rPr>
      </w:pPr>
      <w:r>
        <w:rPr>
          <w:noProof/>
        </w:rPr>
        <w:t>Označování vzorků odesílaných do laboratoře</w:t>
      </w:r>
      <w:r>
        <w:rPr>
          <w:noProof/>
        </w:rPr>
        <w:tab/>
      </w:r>
      <w:r>
        <w:rPr>
          <w:noProof/>
        </w:rPr>
        <w:fldChar w:fldCharType="begin"/>
      </w:r>
      <w:r>
        <w:rPr>
          <w:noProof/>
        </w:rPr>
        <w:instrText xml:space="preserve"> PAGEREF _Toc357681145 \h </w:instrText>
      </w:r>
      <w:r>
        <w:rPr>
          <w:noProof/>
        </w:rPr>
      </w:r>
      <w:r>
        <w:rPr>
          <w:noProof/>
        </w:rPr>
        <w:fldChar w:fldCharType="separate"/>
      </w:r>
      <w:r w:rsidR="00016707">
        <w:rPr>
          <w:noProof/>
        </w:rPr>
        <w:t>12</w:t>
      </w:r>
      <w:r>
        <w:rPr>
          <w:noProof/>
        </w:rPr>
        <w:fldChar w:fldCharType="end"/>
      </w:r>
    </w:p>
    <w:p w14:paraId="22EF235B" w14:textId="77777777" w:rsidR="00927E22" w:rsidRDefault="00927E22">
      <w:pPr>
        <w:pStyle w:val="Obsah3"/>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Kritéria pro přijetí nebo odmítnutí vzorků</w:t>
      </w:r>
      <w:r>
        <w:rPr>
          <w:noProof/>
        </w:rPr>
        <w:tab/>
      </w:r>
      <w:r>
        <w:rPr>
          <w:noProof/>
        </w:rPr>
        <w:fldChar w:fldCharType="begin"/>
      </w:r>
      <w:r>
        <w:rPr>
          <w:noProof/>
        </w:rPr>
        <w:instrText xml:space="preserve"> PAGEREF _Toc357681146 \h </w:instrText>
      </w:r>
      <w:r>
        <w:rPr>
          <w:noProof/>
        </w:rPr>
      </w:r>
      <w:r>
        <w:rPr>
          <w:noProof/>
        </w:rPr>
        <w:fldChar w:fldCharType="separate"/>
      </w:r>
      <w:r w:rsidR="00016707">
        <w:rPr>
          <w:noProof/>
        </w:rPr>
        <w:t>12</w:t>
      </w:r>
      <w:r>
        <w:rPr>
          <w:noProof/>
        </w:rPr>
        <w:fldChar w:fldCharType="end"/>
      </w:r>
    </w:p>
    <w:p w14:paraId="4B2C1494" w14:textId="77777777" w:rsidR="00927E22" w:rsidRDefault="00927E22">
      <w:pPr>
        <w:pStyle w:val="Obsah3"/>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Manipulace a skladování vzorků před analýzou</w:t>
      </w:r>
      <w:r>
        <w:rPr>
          <w:noProof/>
        </w:rPr>
        <w:tab/>
      </w:r>
      <w:r>
        <w:rPr>
          <w:noProof/>
        </w:rPr>
        <w:fldChar w:fldCharType="begin"/>
      </w:r>
      <w:r>
        <w:rPr>
          <w:noProof/>
        </w:rPr>
        <w:instrText xml:space="preserve"> PAGEREF _Toc357681147 \h </w:instrText>
      </w:r>
      <w:r>
        <w:rPr>
          <w:noProof/>
        </w:rPr>
      </w:r>
      <w:r>
        <w:rPr>
          <w:noProof/>
        </w:rPr>
        <w:fldChar w:fldCharType="separate"/>
      </w:r>
      <w:r w:rsidR="00016707">
        <w:rPr>
          <w:noProof/>
        </w:rPr>
        <w:t>13</w:t>
      </w:r>
      <w:r>
        <w:rPr>
          <w:noProof/>
        </w:rPr>
        <w:fldChar w:fldCharType="end"/>
      </w:r>
    </w:p>
    <w:p w14:paraId="751E4648" w14:textId="77777777" w:rsidR="00927E22" w:rsidRDefault="00927E22">
      <w:pPr>
        <w:pStyle w:val="Obsah3"/>
        <w:rPr>
          <w:rFonts w:asciiTheme="minorHAnsi" w:eastAsiaTheme="minorEastAsia" w:hAnsiTheme="minorHAnsi" w:cstheme="minorBidi"/>
          <w:noProof/>
          <w:sz w:val="22"/>
          <w:szCs w:val="22"/>
        </w:rPr>
      </w:pPr>
      <w:r>
        <w:rPr>
          <w:noProof/>
        </w:rPr>
        <w:lastRenderedPageBreak/>
        <w:t>5.1.3</w:t>
      </w:r>
      <w:r>
        <w:rPr>
          <w:rFonts w:asciiTheme="minorHAnsi" w:eastAsiaTheme="minorEastAsia" w:hAnsiTheme="minorHAnsi" w:cstheme="minorBidi"/>
          <w:noProof/>
          <w:sz w:val="22"/>
          <w:szCs w:val="22"/>
        </w:rPr>
        <w:tab/>
      </w:r>
      <w:r>
        <w:rPr>
          <w:noProof/>
        </w:rPr>
        <w:t>Skladování vzorků po vyšetření v laboratoři</w:t>
      </w:r>
      <w:r>
        <w:rPr>
          <w:noProof/>
        </w:rPr>
        <w:tab/>
      </w:r>
      <w:r>
        <w:rPr>
          <w:noProof/>
        </w:rPr>
        <w:fldChar w:fldCharType="begin"/>
      </w:r>
      <w:r>
        <w:rPr>
          <w:noProof/>
        </w:rPr>
        <w:instrText xml:space="preserve"> PAGEREF _Toc357681148 \h </w:instrText>
      </w:r>
      <w:r>
        <w:rPr>
          <w:noProof/>
        </w:rPr>
      </w:r>
      <w:r>
        <w:rPr>
          <w:noProof/>
        </w:rPr>
        <w:fldChar w:fldCharType="separate"/>
      </w:r>
      <w:r w:rsidR="00016707">
        <w:rPr>
          <w:noProof/>
        </w:rPr>
        <w:t>13</w:t>
      </w:r>
      <w:r>
        <w:rPr>
          <w:noProof/>
        </w:rPr>
        <w:fldChar w:fldCharType="end"/>
      </w:r>
    </w:p>
    <w:p w14:paraId="257B342A" w14:textId="77777777" w:rsidR="00927E22" w:rsidRDefault="00927E22">
      <w:pPr>
        <w:pStyle w:val="Obsah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Vydávání výsledků a komunikace s laboratoří</w:t>
      </w:r>
      <w:r>
        <w:tab/>
      </w:r>
      <w:r>
        <w:fldChar w:fldCharType="begin"/>
      </w:r>
      <w:r>
        <w:instrText xml:space="preserve"> PAGEREF _Toc357681149 \h </w:instrText>
      </w:r>
      <w:r>
        <w:fldChar w:fldCharType="separate"/>
      </w:r>
      <w:r w:rsidR="00016707">
        <w:t>13</w:t>
      </w:r>
      <w:r>
        <w:fldChar w:fldCharType="end"/>
      </w:r>
    </w:p>
    <w:p w14:paraId="028CFA6A" w14:textId="77777777" w:rsidR="00927E22" w:rsidRDefault="00927E22">
      <w:pPr>
        <w:pStyle w:val="Obsah3"/>
        <w:rPr>
          <w:rFonts w:asciiTheme="minorHAnsi" w:eastAsiaTheme="minorEastAsia" w:hAnsiTheme="minorHAnsi" w:cstheme="minorBidi"/>
          <w:noProof/>
          <w:sz w:val="22"/>
          <w:szCs w:val="22"/>
        </w:rPr>
      </w:pPr>
      <w:r>
        <w:rPr>
          <w:noProof/>
        </w:rPr>
        <w:t>6.1.1</w:t>
      </w:r>
      <w:r>
        <w:rPr>
          <w:rFonts w:asciiTheme="minorHAnsi" w:eastAsiaTheme="minorEastAsia" w:hAnsiTheme="minorHAnsi" w:cstheme="minorBidi"/>
          <w:noProof/>
          <w:sz w:val="22"/>
          <w:szCs w:val="22"/>
        </w:rPr>
        <w:tab/>
      </w:r>
      <w:r>
        <w:rPr>
          <w:noProof/>
        </w:rPr>
        <w:t>Formy výsledkových listů, způsob vydávání</w:t>
      </w:r>
      <w:r>
        <w:rPr>
          <w:noProof/>
        </w:rPr>
        <w:tab/>
      </w:r>
      <w:r>
        <w:rPr>
          <w:noProof/>
        </w:rPr>
        <w:fldChar w:fldCharType="begin"/>
      </w:r>
      <w:r>
        <w:rPr>
          <w:noProof/>
        </w:rPr>
        <w:instrText xml:space="preserve"> PAGEREF _Toc357681150 \h </w:instrText>
      </w:r>
      <w:r>
        <w:rPr>
          <w:noProof/>
        </w:rPr>
      </w:r>
      <w:r>
        <w:rPr>
          <w:noProof/>
        </w:rPr>
        <w:fldChar w:fldCharType="separate"/>
      </w:r>
      <w:r w:rsidR="00016707">
        <w:rPr>
          <w:noProof/>
        </w:rPr>
        <w:t>13</w:t>
      </w:r>
      <w:r>
        <w:rPr>
          <w:noProof/>
        </w:rPr>
        <w:fldChar w:fldCharType="end"/>
      </w:r>
    </w:p>
    <w:p w14:paraId="756F6F19" w14:textId="77777777" w:rsidR="00927E22" w:rsidRDefault="00927E22">
      <w:pPr>
        <w:pStyle w:val="Obsah3"/>
        <w:rPr>
          <w:rFonts w:asciiTheme="minorHAnsi" w:eastAsiaTheme="minorEastAsia" w:hAnsiTheme="minorHAnsi" w:cstheme="minorBidi"/>
          <w:noProof/>
          <w:sz w:val="22"/>
          <w:szCs w:val="22"/>
        </w:rPr>
      </w:pPr>
      <w:r>
        <w:rPr>
          <w:noProof/>
        </w:rPr>
        <w:t>6.1.2</w:t>
      </w:r>
      <w:r>
        <w:rPr>
          <w:rFonts w:asciiTheme="minorHAnsi" w:eastAsiaTheme="minorEastAsia" w:hAnsiTheme="minorHAnsi" w:cstheme="minorBidi"/>
          <w:noProof/>
          <w:sz w:val="22"/>
          <w:szCs w:val="22"/>
        </w:rPr>
        <w:tab/>
      </w:r>
      <w:r>
        <w:rPr>
          <w:noProof/>
        </w:rPr>
        <w:t>Dostupnost výsledků</w:t>
      </w:r>
      <w:r>
        <w:rPr>
          <w:noProof/>
        </w:rPr>
        <w:tab/>
      </w:r>
      <w:r>
        <w:rPr>
          <w:noProof/>
        </w:rPr>
        <w:fldChar w:fldCharType="begin"/>
      </w:r>
      <w:r>
        <w:rPr>
          <w:noProof/>
        </w:rPr>
        <w:instrText xml:space="preserve"> PAGEREF _Toc357681151 \h </w:instrText>
      </w:r>
      <w:r>
        <w:rPr>
          <w:noProof/>
        </w:rPr>
      </w:r>
      <w:r>
        <w:rPr>
          <w:noProof/>
        </w:rPr>
        <w:fldChar w:fldCharType="separate"/>
      </w:r>
      <w:r w:rsidR="00016707">
        <w:rPr>
          <w:noProof/>
        </w:rPr>
        <w:t>14</w:t>
      </w:r>
      <w:r>
        <w:rPr>
          <w:noProof/>
        </w:rPr>
        <w:fldChar w:fldCharType="end"/>
      </w:r>
    </w:p>
    <w:p w14:paraId="4F0613EF" w14:textId="77777777" w:rsidR="00927E22" w:rsidRDefault="00927E22">
      <w:pPr>
        <w:pStyle w:val="Obsah3"/>
        <w:rPr>
          <w:rFonts w:asciiTheme="minorHAnsi" w:eastAsiaTheme="minorEastAsia" w:hAnsiTheme="minorHAnsi" w:cstheme="minorBidi"/>
          <w:noProof/>
          <w:sz w:val="22"/>
          <w:szCs w:val="22"/>
        </w:rPr>
      </w:pPr>
      <w:r>
        <w:rPr>
          <w:noProof/>
        </w:rPr>
        <w:t>6.1.3</w:t>
      </w:r>
      <w:r>
        <w:rPr>
          <w:rFonts w:asciiTheme="minorHAnsi" w:eastAsiaTheme="minorEastAsia" w:hAnsiTheme="minorHAnsi" w:cstheme="minorBidi"/>
          <w:noProof/>
          <w:sz w:val="22"/>
          <w:szCs w:val="22"/>
        </w:rPr>
        <w:tab/>
      </w:r>
      <w:r>
        <w:rPr>
          <w:noProof/>
        </w:rPr>
        <w:t>Opravy vydaných výsledkových zpráv</w:t>
      </w:r>
      <w:r>
        <w:rPr>
          <w:noProof/>
        </w:rPr>
        <w:tab/>
      </w:r>
      <w:r>
        <w:rPr>
          <w:noProof/>
        </w:rPr>
        <w:fldChar w:fldCharType="begin"/>
      </w:r>
      <w:r>
        <w:rPr>
          <w:noProof/>
        </w:rPr>
        <w:instrText xml:space="preserve"> PAGEREF _Toc357681152 \h </w:instrText>
      </w:r>
      <w:r>
        <w:rPr>
          <w:noProof/>
        </w:rPr>
      </w:r>
      <w:r>
        <w:rPr>
          <w:noProof/>
        </w:rPr>
        <w:fldChar w:fldCharType="separate"/>
      </w:r>
      <w:r w:rsidR="00016707">
        <w:rPr>
          <w:noProof/>
        </w:rPr>
        <w:t>14</w:t>
      </w:r>
      <w:r>
        <w:rPr>
          <w:noProof/>
        </w:rPr>
        <w:fldChar w:fldCharType="end"/>
      </w:r>
    </w:p>
    <w:p w14:paraId="3737A05A" w14:textId="77777777" w:rsidR="00927E22" w:rsidRDefault="00927E22">
      <w:pPr>
        <w:pStyle w:val="Obsah3"/>
        <w:rPr>
          <w:rFonts w:asciiTheme="minorHAnsi" w:eastAsiaTheme="minorEastAsia" w:hAnsiTheme="minorHAnsi" w:cstheme="minorBidi"/>
          <w:noProof/>
          <w:sz w:val="22"/>
          <w:szCs w:val="22"/>
        </w:rPr>
      </w:pPr>
      <w:r>
        <w:rPr>
          <w:noProof/>
        </w:rPr>
        <w:t>6.1.4</w:t>
      </w:r>
      <w:r>
        <w:rPr>
          <w:rFonts w:asciiTheme="minorHAnsi" w:eastAsiaTheme="minorEastAsia" w:hAnsiTheme="minorHAnsi" w:cstheme="minorBidi"/>
          <w:noProof/>
          <w:sz w:val="22"/>
          <w:szCs w:val="22"/>
        </w:rPr>
        <w:tab/>
      </w:r>
      <w:r>
        <w:rPr>
          <w:noProof/>
        </w:rPr>
        <w:t>Telefonické hlášení výsledků</w:t>
      </w:r>
      <w:r>
        <w:rPr>
          <w:noProof/>
        </w:rPr>
        <w:tab/>
      </w:r>
      <w:r>
        <w:rPr>
          <w:noProof/>
        </w:rPr>
        <w:fldChar w:fldCharType="begin"/>
      </w:r>
      <w:r>
        <w:rPr>
          <w:noProof/>
        </w:rPr>
        <w:instrText xml:space="preserve"> PAGEREF _Toc357681153 \h </w:instrText>
      </w:r>
      <w:r>
        <w:rPr>
          <w:noProof/>
        </w:rPr>
      </w:r>
      <w:r>
        <w:rPr>
          <w:noProof/>
        </w:rPr>
        <w:fldChar w:fldCharType="separate"/>
      </w:r>
      <w:r w:rsidR="00016707">
        <w:rPr>
          <w:noProof/>
        </w:rPr>
        <w:t>14</w:t>
      </w:r>
      <w:r>
        <w:rPr>
          <w:noProof/>
        </w:rPr>
        <w:fldChar w:fldCharType="end"/>
      </w:r>
    </w:p>
    <w:p w14:paraId="6C0F5F14" w14:textId="77777777" w:rsidR="00927E22" w:rsidRDefault="00927E22">
      <w:pPr>
        <w:pStyle w:val="Obsah3"/>
        <w:rPr>
          <w:rFonts w:asciiTheme="minorHAnsi" w:eastAsiaTheme="minorEastAsia" w:hAnsiTheme="minorHAnsi" w:cstheme="minorBidi"/>
          <w:noProof/>
          <w:sz w:val="22"/>
          <w:szCs w:val="22"/>
        </w:rPr>
      </w:pPr>
      <w:r>
        <w:rPr>
          <w:noProof/>
        </w:rPr>
        <w:t>6.1.5</w:t>
      </w:r>
      <w:r>
        <w:rPr>
          <w:rFonts w:asciiTheme="minorHAnsi" w:eastAsiaTheme="minorEastAsia" w:hAnsiTheme="minorHAnsi" w:cstheme="minorBidi"/>
          <w:noProof/>
          <w:sz w:val="22"/>
          <w:szCs w:val="22"/>
        </w:rPr>
        <w:tab/>
      </w:r>
      <w:r>
        <w:rPr>
          <w:noProof/>
        </w:rPr>
        <w:t>Způsob řešení stížností</w:t>
      </w:r>
      <w:r>
        <w:rPr>
          <w:noProof/>
        </w:rPr>
        <w:tab/>
      </w:r>
      <w:r>
        <w:rPr>
          <w:noProof/>
        </w:rPr>
        <w:fldChar w:fldCharType="begin"/>
      </w:r>
      <w:r>
        <w:rPr>
          <w:noProof/>
        </w:rPr>
        <w:instrText xml:space="preserve"> PAGEREF _Toc357681154 \h </w:instrText>
      </w:r>
      <w:r>
        <w:rPr>
          <w:noProof/>
        </w:rPr>
      </w:r>
      <w:r>
        <w:rPr>
          <w:noProof/>
        </w:rPr>
        <w:fldChar w:fldCharType="separate"/>
      </w:r>
      <w:r w:rsidR="00016707">
        <w:rPr>
          <w:noProof/>
        </w:rPr>
        <w:t>14</w:t>
      </w:r>
      <w:r>
        <w:rPr>
          <w:noProof/>
        </w:rPr>
        <w:fldChar w:fldCharType="end"/>
      </w:r>
    </w:p>
    <w:p w14:paraId="24BF7FEC" w14:textId="77777777" w:rsidR="00927E22" w:rsidRDefault="00927E22">
      <w:pPr>
        <w:pStyle w:val="Obsah3"/>
        <w:rPr>
          <w:rFonts w:asciiTheme="minorHAnsi" w:eastAsiaTheme="minorEastAsia" w:hAnsiTheme="minorHAnsi" w:cstheme="minorBidi"/>
          <w:noProof/>
          <w:sz w:val="22"/>
          <w:szCs w:val="22"/>
        </w:rPr>
      </w:pPr>
      <w:r>
        <w:rPr>
          <w:noProof/>
        </w:rPr>
        <w:t>6.1.6</w:t>
      </w:r>
      <w:r>
        <w:rPr>
          <w:rFonts w:asciiTheme="minorHAnsi" w:eastAsiaTheme="minorEastAsia" w:hAnsiTheme="minorHAnsi" w:cstheme="minorBidi"/>
          <w:noProof/>
          <w:sz w:val="22"/>
          <w:szCs w:val="22"/>
        </w:rPr>
        <w:tab/>
      </w:r>
      <w:r>
        <w:rPr>
          <w:noProof/>
        </w:rPr>
        <w:t>Konzultační činnost</w:t>
      </w:r>
      <w:r>
        <w:rPr>
          <w:noProof/>
        </w:rPr>
        <w:tab/>
      </w:r>
      <w:r>
        <w:rPr>
          <w:noProof/>
        </w:rPr>
        <w:fldChar w:fldCharType="begin"/>
      </w:r>
      <w:r>
        <w:rPr>
          <w:noProof/>
        </w:rPr>
        <w:instrText xml:space="preserve"> PAGEREF _Toc357681155 \h </w:instrText>
      </w:r>
      <w:r>
        <w:rPr>
          <w:noProof/>
        </w:rPr>
      </w:r>
      <w:r>
        <w:rPr>
          <w:noProof/>
        </w:rPr>
        <w:fldChar w:fldCharType="separate"/>
      </w:r>
      <w:r w:rsidR="00016707">
        <w:rPr>
          <w:noProof/>
        </w:rPr>
        <w:t>14</w:t>
      </w:r>
      <w:r>
        <w:rPr>
          <w:noProof/>
        </w:rPr>
        <w:fldChar w:fldCharType="end"/>
      </w:r>
    </w:p>
    <w:p w14:paraId="619B4BBC" w14:textId="77777777" w:rsidR="00927E22" w:rsidRDefault="00927E22">
      <w:pPr>
        <w:pStyle w:val="Obsah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Seznam laboratorních vyšetření</w:t>
      </w:r>
      <w:r>
        <w:tab/>
      </w:r>
      <w:r>
        <w:fldChar w:fldCharType="begin"/>
      </w:r>
      <w:r>
        <w:instrText xml:space="preserve"> PAGEREF _Toc357681156 \h </w:instrText>
      </w:r>
      <w:r>
        <w:fldChar w:fldCharType="separate"/>
      </w:r>
      <w:r w:rsidR="00016707">
        <w:t>15</w:t>
      </w:r>
      <w:r>
        <w:fldChar w:fldCharType="end"/>
      </w:r>
    </w:p>
    <w:p w14:paraId="1DB564AF" w14:textId="77777777" w:rsidR="00927E22" w:rsidRDefault="00927E22">
      <w:pPr>
        <w:pStyle w:val="Obsah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Rozdělovník</w:t>
      </w:r>
      <w:r>
        <w:tab/>
      </w:r>
      <w:r>
        <w:fldChar w:fldCharType="begin"/>
      </w:r>
      <w:r>
        <w:instrText xml:space="preserve"> PAGEREF _Toc357681157 \h </w:instrText>
      </w:r>
      <w:r>
        <w:fldChar w:fldCharType="separate"/>
      </w:r>
      <w:r w:rsidR="00016707">
        <w:t>17</w:t>
      </w:r>
      <w:r>
        <w:fldChar w:fldCharType="end"/>
      </w:r>
    </w:p>
    <w:p w14:paraId="52E44AF1" w14:textId="77777777" w:rsidR="00927E22" w:rsidRDefault="00927E22">
      <w:pPr>
        <w:pStyle w:val="Obsah1"/>
        <w:rPr>
          <w:rFonts w:asciiTheme="minorHAnsi" w:eastAsiaTheme="minorEastAsia" w:hAnsiTheme="minorHAnsi" w:cstheme="minorBidi"/>
          <w:b w:val="0"/>
          <w:sz w:val="22"/>
          <w:szCs w:val="22"/>
        </w:rPr>
      </w:pPr>
      <w:r>
        <w:t>9.</w:t>
      </w:r>
      <w:r>
        <w:rPr>
          <w:rFonts w:asciiTheme="minorHAnsi" w:eastAsiaTheme="minorEastAsia" w:hAnsiTheme="minorHAnsi" w:cstheme="minorBidi"/>
          <w:b w:val="0"/>
          <w:sz w:val="22"/>
          <w:szCs w:val="22"/>
        </w:rPr>
        <w:tab/>
      </w:r>
      <w:r>
        <w:t>Přílohy</w:t>
      </w:r>
      <w:r>
        <w:tab/>
      </w:r>
      <w:r>
        <w:fldChar w:fldCharType="begin"/>
      </w:r>
      <w:r>
        <w:instrText xml:space="preserve"> PAGEREF _Toc357681158 \h </w:instrText>
      </w:r>
      <w:r>
        <w:fldChar w:fldCharType="separate"/>
      </w:r>
      <w:r w:rsidR="00016707">
        <w:t>18</w:t>
      </w:r>
      <w:r>
        <w:fldChar w:fldCharType="end"/>
      </w:r>
    </w:p>
    <w:p w14:paraId="1B1BD053" w14:textId="77777777" w:rsidR="00927E22" w:rsidRDefault="00927E22">
      <w:pPr>
        <w:pStyle w:val="Obsah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Související dokumenty</w:t>
      </w:r>
      <w:r>
        <w:tab/>
      </w:r>
      <w:r>
        <w:fldChar w:fldCharType="begin"/>
      </w:r>
      <w:r>
        <w:instrText xml:space="preserve"> PAGEREF _Toc357681159 \h </w:instrText>
      </w:r>
      <w:r>
        <w:fldChar w:fldCharType="separate"/>
      </w:r>
      <w:r w:rsidR="00016707">
        <w:t>18</w:t>
      </w:r>
      <w:r>
        <w:fldChar w:fldCharType="end"/>
      </w:r>
    </w:p>
    <w:p w14:paraId="1513D2A7" w14:textId="77777777" w:rsidR="00AE6DE8" w:rsidRDefault="00C66624">
      <w:r>
        <w:fldChar w:fldCharType="end"/>
      </w:r>
    </w:p>
    <w:p w14:paraId="3485039F" w14:textId="77777777" w:rsidR="00CD0840" w:rsidRDefault="00CD0840"/>
    <w:p w14:paraId="6DE8B204" w14:textId="77777777" w:rsidR="00CD0840" w:rsidRDefault="00CD0840" w:rsidP="00927E22">
      <w:pPr>
        <w:framePr w:w="9363" w:wrap="auto" w:hAnchor="text"/>
        <w:sectPr w:rsidR="00CD0840" w:rsidSect="00AC1E38">
          <w:headerReference w:type="even" r:id="rId8"/>
          <w:headerReference w:type="default" r:id="rId9"/>
          <w:footerReference w:type="even" r:id="rId10"/>
          <w:footerReference w:type="default" r:id="rId11"/>
          <w:headerReference w:type="first" r:id="rId12"/>
          <w:footerReference w:type="first" r:id="rId13"/>
          <w:pgSz w:w="11906" w:h="16838"/>
          <w:pgMar w:top="1186" w:right="1417" w:bottom="899" w:left="1417" w:header="708" w:footer="525" w:gutter="0"/>
          <w:cols w:space="708"/>
          <w:docGrid w:linePitch="360"/>
        </w:sectPr>
      </w:pPr>
    </w:p>
    <w:p w14:paraId="130239B1" w14:textId="77777777" w:rsidR="00CD0840" w:rsidRPr="008B01D5" w:rsidRDefault="00CD0840">
      <w:pPr>
        <w:rPr>
          <w:sz w:val="6"/>
          <w:szCs w:val="6"/>
        </w:rPr>
      </w:pPr>
    </w:p>
    <w:p w14:paraId="576C070D" w14:textId="77777777" w:rsidR="006539F0" w:rsidRPr="00042483" w:rsidRDefault="006539F0" w:rsidP="00042483">
      <w:pPr>
        <w:pStyle w:val="Nadpis10"/>
      </w:pPr>
      <w:bookmarkStart w:id="2" w:name="_Toc34805948"/>
      <w:bookmarkStart w:id="3" w:name="_Toc51139369"/>
      <w:bookmarkStart w:id="4" w:name="_Toc248805414"/>
      <w:bookmarkStart w:id="5" w:name="_Toc357681112"/>
      <w:bookmarkStart w:id="6" w:name="_Toc480267524"/>
      <w:r w:rsidRPr="00042483">
        <w:t>Účel a oblast platnosti dokumentu</w:t>
      </w:r>
      <w:bookmarkEnd w:id="2"/>
      <w:bookmarkEnd w:id="3"/>
      <w:bookmarkEnd w:id="4"/>
      <w:bookmarkEnd w:id="5"/>
    </w:p>
    <w:p w14:paraId="66577010" w14:textId="77777777" w:rsidR="00FD1B44" w:rsidRPr="00BC2DA3" w:rsidRDefault="00A2203D" w:rsidP="00BC2DA3">
      <w:pPr>
        <w:rPr>
          <w:szCs w:val="24"/>
        </w:rPr>
      </w:pPr>
      <w:r>
        <w:rPr>
          <w:szCs w:val="24"/>
        </w:rPr>
        <w:t xml:space="preserve">     </w:t>
      </w:r>
      <w:r w:rsidR="006539F0" w:rsidRPr="00BC2DA3">
        <w:rPr>
          <w:szCs w:val="24"/>
        </w:rPr>
        <w:t xml:space="preserve">Laboratorní příručka obsahuje kompletní informace o nabídce služeb </w:t>
      </w:r>
      <w:r w:rsidR="005576FB" w:rsidRPr="00BC2DA3">
        <w:rPr>
          <w:szCs w:val="24"/>
        </w:rPr>
        <w:t>Hematoonkologick</w:t>
      </w:r>
      <w:r w:rsidR="0088332D" w:rsidRPr="00BC2DA3">
        <w:rPr>
          <w:szCs w:val="24"/>
        </w:rPr>
        <w:t>é</w:t>
      </w:r>
      <w:r w:rsidR="005576FB" w:rsidRPr="00BC2DA3">
        <w:rPr>
          <w:szCs w:val="24"/>
        </w:rPr>
        <w:t xml:space="preserve"> laboratoř</w:t>
      </w:r>
      <w:r w:rsidR="0088332D" w:rsidRPr="00BC2DA3">
        <w:rPr>
          <w:szCs w:val="24"/>
        </w:rPr>
        <w:t>e</w:t>
      </w:r>
      <w:r w:rsidR="00AD11B2" w:rsidRPr="00BC2DA3">
        <w:rPr>
          <w:szCs w:val="24"/>
        </w:rPr>
        <w:t>.</w:t>
      </w:r>
      <w:r w:rsidR="006539F0" w:rsidRPr="00BC2DA3">
        <w:rPr>
          <w:szCs w:val="24"/>
        </w:rPr>
        <w:t xml:space="preserve"> </w:t>
      </w:r>
      <w:r w:rsidR="00986BED" w:rsidRPr="00BC2DA3">
        <w:rPr>
          <w:szCs w:val="24"/>
        </w:rPr>
        <w:t>Poskytuje základní informace o správném odběru biologického materiálu, o zacházení s materiálem před a po provedení vyšetření</w:t>
      </w:r>
      <w:r w:rsidR="005B0F45" w:rsidRPr="00BC2DA3">
        <w:rPr>
          <w:szCs w:val="24"/>
        </w:rPr>
        <w:t>.</w:t>
      </w:r>
      <w:r w:rsidR="00986BED" w:rsidRPr="00BC2DA3">
        <w:rPr>
          <w:szCs w:val="24"/>
        </w:rPr>
        <w:t xml:space="preserve">  Slouží všem, kteří potřebují informace o této laboratoři a o nabídce vyšetření, která se zde provád</w:t>
      </w:r>
      <w:r w:rsidR="005B0F45" w:rsidRPr="00BC2DA3">
        <w:rPr>
          <w:szCs w:val="24"/>
        </w:rPr>
        <w:t>ějí</w:t>
      </w:r>
      <w:r w:rsidR="00986BED" w:rsidRPr="00BC2DA3">
        <w:rPr>
          <w:szCs w:val="24"/>
        </w:rPr>
        <w:t>. Je určena lékařům, zdravotním sestrám, pracovníkům hematologických laboratoří.</w:t>
      </w:r>
    </w:p>
    <w:p w14:paraId="4372F6B2" w14:textId="77777777" w:rsidR="00FD1B44" w:rsidRPr="00BC2DA3" w:rsidRDefault="00A2203D" w:rsidP="00BC2DA3">
      <w:pPr>
        <w:rPr>
          <w:szCs w:val="24"/>
        </w:rPr>
      </w:pPr>
      <w:r>
        <w:rPr>
          <w:szCs w:val="24"/>
        </w:rPr>
        <w:t xml:space="preserve">     </w:t>
      </w:r>
      <w:r w:rsidR="00FD1B44" w:rsidRPr="00BC2DA3">
        <w:rPr>
          <w:szCs w:val="24"/>
        </w:rPr>
        <w:t>Obsah laboratorní příručky byl koncipován v souladu s normou ČSN EN ISO 15189 Zdravotnické laboratoře – zvláštní požadavky na jakost a způsobilost.</w:t>
      </w:r>
    </w:p>
    <w:p w14:paraId="2C6EDF2F" w14:textId="77777777" w:rsidR="00FD1B44" w:rsidRPr="00BC2DA3" w:rsidRDefault="00A2203D" w:rsidP="00BC2DA3">
      <w:pPr>
        <w:rPr>
          <w:szCs w:val="24"/>
        </w:rPr>
      </w:pPr>
      <w:bookmarkStart w:id="7" w:name="_Toc166219365"/>
      <w:bookmarkStart w:id="8" w:name="_Toc166227734"/>
      <w:r>
        <w:rPr>
          <w:szCs w:val="24"/>
        </w:rPr>
        <w:t xml:space="preserve">     </w:t>
      </w:r>
      <w:r w:rsidR="00FD1B44" w:rsidRPr="00BC2DA3">
        <w:rPr>
          <w:szCs w:val="24"/>
        </w:rPr>
        <w:t>Prosíme, abyste věnovali zvláštní pozornost kapitolám, které obsahují zásady pro odběry, identifikaci a příjem vzorků a vydávání nálezů.  Tato pravidla byla vypracována v souladu se současnou legislativou, doporučeními odborných společností a akreditačními normami a z nich vyplývajícími standardy a jsou závazná pro všechny pracovníky laboratoře</w:t>
      </w:r>
      <w:bookmarkEnd w:id="7"/>
      <w:bookmarkEnd w:id="8"/>
      <w:r w:rsidR="005B0F45" w:rsidRPr="00BC2DA3">
        <w:rPr>
          <w:szCs w:val="24"/>
        </w:rPr>
        <w:t>.</w:t>
      </w:r>
    </w:p>
    <w:p w14:paraId="3474E3B8" w14:textId="77777777" w:rsidR="00FD1B44" w:rsidRPr="00BC2DA3" w:rsidRDefault="00FD1B44" w:rsidP="00BC2DA3">
      <w:pPr>
        <w:rPr>
          <w:szCs w:val="24"/>
        </w:rPr>
      </w:pPr>
      <w:r w:rsidRPr="00BC2DA3">
        <w:rPr>
          <w:szCs w:val="24"/>
        </w:rPr>
        <w:t xml:space="preserve">      Laboratorní příručka je k dispozici na webových stránkách  </w:t>
      </w:r>
      <w:hyperlink r:id="rId14" w:history="1">
        <w:r w:rsidR="00137BC6" w:rsidRPr="001D4251">
          <w:rPr>
            <w:rStyle w:val="Hypertextovodkaz"/>
            <w:szCs w:val="24"/>
          </w:rPr>
          <w:t>http://int1.lf1.cuni.cz/</w:t>
        </w:r>
      </w:hyperlink>
      <w:r w:rsidRPr="00BC2DA3">
        <w:rPr>
          <w:szCs w:val="24"/>
        </w:rPr>
        <w:t>, kde je pravidelně aktualizována.</w:t>
      </w:r>
    </w:p>
    <w:p w14:paraId="0350D4ED" w14:textId="77777777" w:rsidR="00680C33" w:rsidRDefault="00680C33" w:rsidP="006539F0"/>
    <w:p w14:paraId="4F053BB9" w14:textId="77777777" w:rsidR="00986BED" w:rsidRDefault="00986BED" w:rsidP="00042483">
      <w:pPr>
        <w:pStyle w:val="Nadpis10"/>
      </w:pPr>
      <w:r>
        <w:t xml:space="preserve"> </w:t>
      </w:r>
      <w:bookmarkStart w:id="9" w:name="_Toc357681113"/>
      <w:r>
        <w:t>Identifikace laboratoře a důležité údaje</w:t>
      </w:r>
      <w:bookmarkEnd w:id="9"/>
      <w:r>
        <w:t xml:space="preserve"> </w:t>
      </w:r>
    </w:p>
    <w:tbl>
      <w:tblPr>
        <w:tblW w:w="9714" w:type="dxa"/>
        <w:tblBorders>
          <w:top w:val="single" w:sz="6" w:space="0" w:color="B8CCE4"/>
          <w:left w:val="single" w:sz="6" w:space="0" w:color="B8CCE4"/>
          <w:bottom w:val="single" w:sz="6" w:space="0" w:color="B8CCE4"/>
          <w:right w:val="single" w:sz="6" w:space="0" w:color="B8CCE4"/>
          <w:insideH w:val="single" w:sz="6" w:space="0" w:color="B8CCE4"/>
          <w:insideV w:val="single" w:sz="6" w:space="0" w:color="B8CCE4"/>
        </w:tblBorders>
        <w:tblLayout w:type="fixed"/>
        <w:tblLook w:val="0000" w:firstRow="0" w:lastRow="0" w:firstColumn="0" w:lastColumn="0" w:noHBand="0" w:noVBand="0"/>
      </w:tblPr>
      <w:tblGrid>
        <w:gridCol w:w="4606"/>
        <w:gridCol w:w="5108"/>
      </w:tblGrid>
      <w:tr w:rsidR="00986BED" w:rsidRPr="00F22FDB" w14:paraId="0E24C1F6" w14:textId="77777777" w:rsidTr="00F22FDB">
        <w:trPr>
          <w:trHeight w:val="567"/>
        </w:trPr>
        <w:tc>
          <w:tcPr>
            <w:tcW w:w="4606" w:type="dxa"/>
            <w:shd w:val="clear" w:color="auto" w:fill="auto"/>
          </w:tcPr>
          <w:p w14:paraId="16D107D2" w14:textId="77777777" w:rsidR="00986BED" w:rsidRPr="00F22FDB" w:rsidRDefault="00986BED" w:rsidP="00F22FDB">
            <w:pPr>
              <w:pStyle w:val="Nadpis10"/>
              <w:keepLines/>
              <w:numPr>
                <w:ilvl w:val="0"/>
                <w:numId w:val="0"/>
              </w:numPr>
              <w:shd w:val="clear" w:color="auto" w:fill="auto"/>
              <w:suppressAutoHyphens/>
              <w:snapToGrid w:val="0"/>
              <w:spacing w:before="480" w:after="0"/>
              <w:jc w:val="left"/>
              <w:rPr>
                <w:color w:val="000000"/>
                <w:sz w:val="24"/>
                <w:szCs w:val="24"/>
              </w:rPr>
            </w:pPr>
            <w:bookmarkStart w:id="10" w:name="_Toc357681114"/>
            <w:r w:rsidRPr="00F22FDB">
              <w:rPr>
                <w:color w:val="000000"/>
                <w:sz w:val="24"/>
                <w:szCs w:val="24"/>
              </w:rPr>
              <w:t>Název organizace</w:t>
            </w:r>
            <w:bookmarkEnd w:id="10"/>
          </w:p>
        </w:tc>
        <w:tc>
          <w:tcPr>
            <w:tcW w:w="5108" w:type="dxa"/>
            <w:shd w:val="clear" w:color="auto" w:fill="auto"/>
          </w:tcPr>
          <w:p w14:paraId="6C25C513" w14:textId="77777777" w:rsidR="00986BED" w:rsidRPr="00F22FDB" w:rsidRDefault="009A3984" w:rsidP="00F22FDB">
            <w:pPr>
              <w:autoSpaceDE w:val="0"/>
              <w:snapToGrid w:val="0"/>
              <w:jc w:val="left"/>
              <w:rPr>
                <w:color w:val="000000"/>
                <w:szCs w:val="24"/>
              </w:rPr>
            </w:pPr>
            <w:r w:rsidRPr="00F22FDB">
              <w:rPr>
                <w:color w:val="000000"/>
                <w:szCs w:val="24"/>
              </w:rPr>
              <w:t>Všeobecná fakultní nemocnice</w:t>
            </w:r>
          </w:p>
          <w:p w14:paraId="0006562E" w14:textId="77777777" w:rsidR="000E6669" w:rsidRPr="00F22FDB" w:rsidRDefault="000E6669" w:rsidP="00AC2769">
            <w:pPr>
              <w:autoSpaceDE w:val="0"/>
              <w:snapToGrid w:val="0"/>
              <w:jc w:val="left"/>
              <w:rPr>
                <w:color w:val="000000"/>
                <w:szCs w:val="24"/>
              </w:rPr>
            </w:pPr>
            <w:r w:rsidRPr="00F22FDB">
              <w:rPr>
                <w:color w:val="000000"/>
                <w:szCs w:val="24"/>
              </w:rPr>
              <w:t>1. Interní klinika-</w:t>
            </w:r>
            <w:r w:rsidR="00AC2769">
              <w:rPr>
                <w:color w:val="000000"/>
                <w:szCs w:val="24"/>
              </w:rPr>
              <w:t>k</w:t>
            </w:r>
            <w:r w:rsidR="00AC2769" w:rsidRPr="00F22FDB">
              <w:rPr>
                <w:color w:val="000000"/>
                <w:szCs w:val="24"/>
              </w:rPr>
              <w:t xml:space="preserve">linika </w:t>
            </w:r>
            <w:r w:rsidR="00EA60EA">
              <w:rPr>
                <w:color w:val="000000"/>
                <w:szCs w:val="24"/>
              </w:rPr>
              <w:t>h</w:t>
            </w:r>
            <w:r w:rsidR="00EA60EA" w:rsidRPr="00F22FDB">
              <w:rPr>
                <w:color w:val="000000"/>
                <w:szCs w:val="24"/>
              </w:rPr>
              <w:t>ematologie</w:t>
            </w:r>
          </w:p>
        </w:tc>
      </w:tr>
      <w:tr w:rsidR="00986BED" w:rsidRPr="00F22FDB" w14:paraId="609180DC" w14:textId="77777777" w:rsidTr="00F22FDB">
        <w:tc>
          <w:tcPr>
            <w:tcW w:w="4606" w:type="dxa"/>
            <w:shd w:val="clear" w:color="auto" w:fill="auto"/>
          </w:tcPr>
          <w:p w14:paraId="3331A408" w14:textId="77777777" w:rsidR="00986BED" w:rsidRPr="00F22FDB" w:rsidRDefault="00986BED" w:rsidP="00F22FDB">
            <w:pPr>
              <w:autoSpaceDE w:val="0"/>
              <w:snapToGrid w:val="0"/>
              <w:jc w:val="left"/>
              <w:rPr>
                <w:b/>
                <w:bCs/>
                <w:color w:val="000000"/>
                <w:szCs w:val="24"/>
              </w:rPr>
            </w:pPr>
            <w:r w:rsidRPr="00F22FDB">
              <w:rPr>
                <w:b/>
                <w:bCs/>
                <w:color w:val="000000"/>
                <w:szCs w:val="24"/>
              </w:rPr>
              <w:t>Název laboratoře</w:t>
            </w:r>
          </w:p>
          <w:p w14:paraId="126E87BE" w14:textId="77777777" w:rsidR="00A2203D" w:rsidRPr="00F22FDB" w:rsidRDefault="00A2203D" w:rsidP="00F22FDB">
            <w:pPr>
              <w:autoSpaceDE w:val="0"/>
              <w:snapToGrid w:val="0"/>
              <w:jc w:val="left"/>
              <w:rPr>
                <w:b/>
                <w:bCs/>
                <w:color w:val="000000"/>
                <w:szCs w:val="24"/>
              </w:rPr>
            </w:pPr>
          </w:p>
        </w:tc>
        <w:tc>
          <w:tcPr>
            <w:tcW w:w="5108" w:type="dxa"/>
            <w:shd w:val="clear" w:color="auto" w:fill="auto"/>
          </w:tcPr>
          <w:p w14:paraId="355A3434" w14:textId="77777777" w:rsidR="00986BED" w:rsidRPr="00F22FDB" w:rsidRDefault="000E6669" w:rsidP="00F22FDB">
            <w:pPr>
              <w:autoSpaceDE w:val="0"/>
              <w:snapToGrid w:val="0"/>
              <w:jc w:val="left"/>
              <w:rPr>
                <w:color w:val="000000"/>
                <w:szCs w:val="24"/>
              </w:rPr>
            </w:pPr>
            <w:r w:rsidRPr="00F22FDB">
              <w:rPr>
                <w:color w:val="000000"/>
                <w:szCs w:val="24"/>
              </w:rPr>
              <w:t>Hematoonkologická</w:t>
            </w:r>
            <w:r w:rsidR="0088332D" w:rsidRPr="00F22FDB">
              <w:rPr>
                <w:color w:val="000000"/>
                <w:szCs w:val="24"/>
              </w:rPr>
              <w:t xml:space="preserve"> laboratoř</w:t>
            </w:r>
          </w:p>
        </w:tc>
      </w:tr>
      <w:tr w:rsidR="00986BED" w:rsidRPr="00F22FDB" w14:paraId="4A0FD69F" w14:textId="77777777" w:rsidTr="00F22FDB">
        <w:tc>
          <w:tcPr>
            <w:tcW w:w="4606" w:type="dxa"/>
            <w:shd w:val="clear" w:color="auto" w:fill="auto"/>
          </w:tcPr>
          <w:p w14:paraId="49096D2F" w14:textId="77777777" w:rsidR="00986BED" w:rsidRPr="00F22FDB" w:rsidRDefault="00986BED" w:rsidP="00F22FDB">
            <w:pPr>
              <w:autoSpaceDE w:val="0"/>
              <w:snapToGrid w:val="0"/>
              <w:jc w:val="left"/>
              <w:rPr>
                <w:b/>
                <w:bCs/>
                <w:color w:val="000000"/>
                <w:szCs w:val="24"/>
              </w:rPr>
            </w:pPr>
            <w:r w:rsidRPr="00F22FDB">
              <w:rPr>
                <w:b/>
                <w:bCs/>
                <w:color w:val="000000"/>
                <w:szCs w:val="24"/>
              </w:rPr>
              <w:t>Adresa</w:t>
            </w:r>
          </w:p>
          <w:p w14:paraId="09AE882F" w14:textId="77777777" w:rsidR="00A2203D" w:rsidRPr="00F22FDB" w:rsidRDefault="00A2203D" w:rsidP="00F22FDB">
            <w:pPr>
              <w:autoSpaceDE w:val="0"/>
              <w:snapToGrid w:val="0"/>
              <w:jc w:val="left"/>
              <w:rPr>
                <w:b/>
                <w:bCs/>
                <w:color w:val="000000"/>
                <w:szCs w:val="24"/>
              </w:rPr>
            </w:pPr>
          </w:p>
        </w:tc>
        <w:tc>
          <w:tcPr>
            <w:tcW w:w="5108" w:type="dxa"/>
            <w:shd w:val="clear" w:color="auto" w:fill="auto"/>
          </w:tcPr>
          <w:p w14:paraId="07AB19F7" w14:textId="77777777" w:rsidR="00986BED" w:rsidRPr="00F22FDB" w:rsidRDefault="009A3984" w:rsidP="00F22FDB">
            <w:pPr>
              <w:autoSpaceDE w:val="0"/>
              <w:snapToGrid w:val="0"/>
              <w:jc w:val="left"/>
              <w:rPr>
                <w:color w:val="000000"/>
                <w:szCs w:val="24"/>
              </w:rPr>
            </w:pPr>
            <w:r w:rsidRPr="00F22FDB">
              <w:rPr>
                <w:color w:val="000000"/>
                <w:szCs w:val="24"/>
              </w:rPr>
              <w:t>U Nemocnice 2, Praha 2</w:t>
            </w:r>
          </w:p>
        </w:tc>
      </w:tr>
      <w:tr w:rsidR="00986BED" w:rsidRPr="00F22FDB" w14:paraId="188221F1" w14:textId="77777777" w:rsidTr="00F22FDB">
        <w:tc>
          <w:tcPr>
            <w:tcW w:w="4606" w:type="dxa"/>
            <w:shd w:val="clear" w:color="auto" w:fill="auto"/>
          </w:tcPr>
          <w:p w14:paraId="5CA96CF3" w14:textId="77777777" w:rsidR="00986BED" w:rsidRPr="00F22FDB" w:rsidRDefault="00986BED" w:rsidP="00F22FDB">
            <w:pPr>
              <w:autoSpaceDE w:val="0"/>
              <w:snapToGrid w:val="0"/>
              <w:jc w:val="left"/>
              <w:rPr>
                <w:b/>
                <w:bCs/>
                <w:color w:val="000000"/>
                <w:szCs w:val="24"/>
              </w:rPr>
            </w:pPr>
            <w:r w:rsidRPr="00F22FDB">
              <w:rPr>
                <w:b/>
                <w:bCs/>
                <w:color w:val="000000"/>
                <w:szCs w:val="24"/>
              </w:rPr>
              <w:t>Vedoucí laboratoře</w:t>
            </w:r>
          </w:p>
          <w:p w14:paraId="6AC58249" w14:textId="77777777" w:rsidR="00A2203D" w:rsidRPr="00F22FDB" w:rsidRDefault="00A2203D" w:rsidP="00F22FDB">
            <w:pPr>
              <w:autoSpaceDE w:val="0"/>
              <w:snapToGrid w:val="0"/>
              <w:jc w:val="left"/>
              <w:rPr>
                <w:b/>
                <w:bCs/>
                <w:color w:val="000000"/>
                <w:szCs w:val="24"/>
              </w:rPr>
            </w:pPr>
          </w:p>
        </w:tc>
        <w:tc>
          <w:tcPr>
            <w:tcW w:w="5108" w:type="dxa"/>
            <w:shd w:val="clear" w:color="auto" w:fill="auto"/>
          </w:tcPr>
          <w:p w14:paraId="36242CD2" w14:textId="77777777" w:rsidR="007A4E99" w:rsidRDefault="007A4E99" w:rsidP="007A4E99">
            <w:r w:rsidRPr="00227754">
              <w:rPr>
                <w:sz w:val="22"/>
                <w:szCs w:val="22"/>
              </w:rPr>
              <w:t>MUDr. Jan Molinský, Ph.D.</w:t>
            </w:r>
          </w:p>
          <w:p w14:paraId="24D84956" w14:textId="77777777" w:rsidR="00986BED" w:rsidRPr="00F22FDB" w:rsidRDefault="00986BED" w:rsidP="00F22FDB">
            <w:pPr>
              <w:autoSpaceDE w:val="0"/>
              <w:snapToGrid w:val="0"/>
              <w:jc w:val="left"/>
              <w:rPr>
                <w:color w:val="000000"/>
                <w:szCs w:val="24"/>
              </w:rPr>
            </w:pPr>
          </w:p>
        </w:tc>
      </w:tr>
      <w:tr w:rsidR="00986BED" w:rsidRPr="00F22FDB" w14:paraId="00C58707" w14:textId="77777777" w:rsidTr="000D6F36">
        <w:trPr>
          <w:trHeight w:val="547"/>
        </w:trPr>
        <w:tc>
          <w:tcPr>
            <w:tcW w:w="4606" w:type="dxa"/>
            <w:shd w:val="clear" w:color="auto" w:fill="auto"/>
          </w:tcPr>
          <w:p w14:paraId="535CC8C8" w14:textId="77777777" w:rsidR="00986BED" w:rsidRPr="00F22FDB" w:rsidRDefault="00986BED" w:rsidP="00F22FDB">
            <w:pPr>
              <w:autoSpaceDE w:val="0"/>
              <w:snapToGrid w:val="0"/>
              <w:jc w:val="left"/>
              <w:rPr>
                <w:b/>
                <w:bCs/>
                <w:color w:val="000000"/>
                <w:szCs w:val="24"/>
              </w:rPr>
            </w:pPr>
            <w:r w:rsidRPr="000D6F36">
              <w:rPr>
                <w:b/>
                <w:bCs/>
                <w:color w:val="000000"/>
                <w:szCs w:val="24"/>
              </w:rPr>
              <w:t>Zástupce vedoucího laboratoře</w:t>
            </w:r>
          </w:p>
        </w:tc>
        <w:tc>
          <w:tcPr>
            <w:tcW w:w="5108" w:type="dxa"/>
            <w:shd w:val="clear" w:color="auto" w:fill="auto"/>
          </w:tcPr>
          <w:p w14:paraId="298F7D45" w14:textId="77777777" w:rsidR="00986BED" w:rsidRPr="00F22FDB" w:rsidRDefault="00591640" w:rsidP="00591640">
            <w:pPr>
              <w:autoSpaceDE w:val="0"/>
              <w:snapToGrid w:val="0"/>
              <w:jc w:val="left"/>
              <w:rPr>
                <w:color w:val="000000"/>
                <w:szCs w:val="24"/>
              </w:rPr>
            </w:pPr>
            <w:r>
              <w:rPr>
                <w:color w:val="000000"/>
                <w:szCs w:val="24"/>
              </w:rPr>
              <w:t>RNDr. Kristina Forsterová, Ph.D.</w:t>
            </w:r>
          </w:p>
        </w:tc>
      </w:tr>
      <w:tr w:rsidR="00986BED" w:rsidRPr="00F22FDB" w14:paraId="2EF88844" w14:textId="77777777" w:rsidTr="00F22FDB">
        <w:tc>
          <w:tcPr>
            <w:tcW w:w="4606" w:type="dxa"/>
            <w:shd w:val="clear" w:color="auto" w:fill="auto"/>
          </w:tcPr>
          <w:p w14:paraId="34D9CB8B" w14:textId="77777777" w:rsidR="00986BED" w:rsidRPr="00F22FDB" w:rsidRDefault="000E6669" w:rsidP="00F22FDB">
            <w:pPr>
              <w:autoSpaceDE w:val="0"/>
              <w:snapToGrid w:val="0"/>
              <w:jc w:val="left"/>
              <w:rPr>
                <w:b/>
                <w:bCs/>
                <w:color w:val="000000"/>
                <w:szCs w:val="24"/>
              </w:rPr>
            </w:pPr>
            <w:r w:rsidRPr="00F22FDB">
              <w:rPr>
                <w:b/>
                <w:bCs/>
                <w:color w:val="000000"/>
                <w:szCs w:val="24"/>
              </w:rPr>
              <w:t xml:space="preserve">Úseková </w:t>
            </w:r>
            <w:r w:rsidR="00986BED" w:rsidRPr="00F22FDB">
              <w:rPr>
                <w:b/>
                <w:bCs/>
                <w:color w:val="000000"/>
                <w:szCs w:val="24"/>
              </w:rPr>
              <w:t>laborant</w:t>
            </w:r>
            <w:r w:rsidRPr="00F22FDB">
              <w:rPr>
                <w:b/>
                <w:bCs/>
                <w:color w:val="000000"/>
                <w:szCs w:val="24"/>
              </w:rPr>
              <w:t>ka</w:t>
            </w:r>
            <w:r w:rsidR="00986BED" w:rsidRPr="00F22FDB">
              <w:rPr>
                <w:b/>
                <w:bCs/>
                <w:color w:val="000000"/>
                <w:szCs w:val="24"/>
              </w:rPr>
              <w:t xml:space="preserve"> laboratoře</w:t>
            </w:r>
          </w:p>
          <w:p w14:paraId="22626F96" w14:textId="77777777" w:rsidR="00A2203D" w:rsidRPr="00F22FDB" w:rsidRDefault="00A2203D" w:rsidP="00F22FDB">
            <w:pPr>
              <w:autoSpaceDE w:val="0"/>
              <w:snapToGrid w:val="0"/>
              <w:jc w:val="left"/>
              <w:rPr>
                <w:b/>
                <w:bCs/>
                <w:color w:val="000000"/>
                <w:szCs w:val="24"/>
              </w:rPr>
            </w:pPr>
          </w:p>
        </w:tc>
        <w:tc>
          <w:tcPr>
            <w:tcW w:w="5108" w:type="dxa"/>
            <w:shd w:val="clear" w:color="auto" w:fill="auto"/>
          </w:tcPr>
          <w:p w14:paraId="355F9589" w14:textId="77777777" w:rsidR="00986BED" w:rsidRPr="00F22FDB" w:rsidRDefault="009A3984" w:rsidP="00F22FDB">
            <w:pPr>
              <w:autoSpaceDE w:val="0"/>
              <w:snapToGrid w:val="0"/>
              <w:jc w:val="left"/>
              <w:rPr>
                <w:color w:val="000000"/>
                <w:szCs w:val="24"/>
              </w:rPr>
            </w:pPr>
            <w:r w:rsidRPr="00F22FDB">
              <w:rPr>
                <w:color w:val="000000"/>
                <w:szCs w:val="24"/>
              </w:rPr>
              <w:t>Alena Bulvasová</w:t>
            </w:r>
          </w:p>
        </w:tc>
      </w:tr>
      <w:tr w:rsidR="00986BED" w:rsidRPr="00F22FDB" w14:paraId="2BB3386B" w14:textId="77777777" w:rsidTr="00F22FDB">
        <w:tc>
          <w:tcPr>
            <w:tcW w:w="4606" w:type="dxa"/>
            <w:shd w:val="clear" w:color="auto" w:fill="auto"/>
          </w:tcPr>
          <w:p w14:paraId="0F907295" w14:textId="77777777" w:rsidR="00986BED" w:rsidRPr="00F22FDB" w:rsidRDefault="00986BED" w:rsidP="00F22FDB">
            <w:pPr>
              <w:autoSpaceDE w:val="0"/>
              <w:snapToGrid w:val="0"/>
              <w:jc w:val="left"/>
              <w:rPr>
                <w:b/>
                <w:bCs/>
                <w:color w:val="000000"/>
                <w:szCs w:val="24"/>
              </w:rPr>
            </w:pPr>
            <w:r w:rsidRPr="00F22FDB">
              <w:rPr>
                <w:b/>
                <w:bCs/>
                <w:color w:val="000000"/>
                <w:szCs w:val="24"/>
              </w:rPr>
              <w:t>Manažer</w:t>
            </w:r>
            <w:r w:rsidR="000E6669" w:rsidRPr="00F22FDB">
              <w:rPr>
                <w:b/>
                <w:bCs/>
                <w:color w:val="000000"/>
                <w:szCs w:val="24"/>
              </w:rPr>
              <w:t>ka</w:t>
            </w:r>
            <w:r w:rsidRPr="00F22FDB">
              <w:rPr>
                <w:b/>
                <w:bCs/>
                <w:color w:val="000000"/>
                <w:szCs w:val="24"/>
              </w:rPr>
              <w:t xml:space="preserve"> kvality</w:t>
            </w:r>
          </w:p>
          <w:p w14:paraId="3388801B" w14:textId="77777777" w:rsidR="00A2203D" w:rsidRPr="00F22FDB" w:rsidRDefault="00A2203D" w:rsidP="00F22FDB">
            <w:pPr>
              <w:autoSpaceDE w:val="0"/>
              <w:snapToGrid w:val="0"/>
              <w:jc w:val="left"/>
              <w:rPr>
                <w:b/>
                <w:bCs/>
                <w:color w:val="000000"/>
                <w:szCs w:val="24"/>
              </w:rPr>
            </w:pPr>
          </w:p>
        </w:tc>
        <w:tc>
          <w:tcPr>
            <w:tcW w:w="5108" w:type="dxa"/>
            <w:shd w:val="clear" w:color="auto" w:fill="auto"/>
          </w:tcPr>
          <w:p w14:paraId="16A74FF5" w14:textId="77777777" w:rsidR="00986BED" w:rsidRPr="00F22FDB" w:rsidRDefault="009A3984" w:rsidP="00F22FDB">
            <w:pPr>
              <w:autoSpaceDE w:val="0"/>
              <w:snapToGrid w:val="0"/>
              <w:jc w:val="left"/>
              <w:rPr>
                <w:color w:val="000000"/>
                <w:szCs w:val="24"/>
              </w:rPr>
            </w:pPr>
            <w:r w:rsidRPr="00F22FDB">
              <w:rPr>
                <w:color w:val="000000"/>
                <w:szCs w:val="24"/>
              </w:rPr>
              <w:t>Hana Feixová</w:t>
            </w:r>
          </w:p>
        </w:tc>
      </w:tr>
      <w:tr w:rsidR="00986BED" w:rsidRPr="00F22FDB" w14:paraId="222A4E46" w14:textId="77777777" w:rsidTr="00F22FDB">
        <w:tc>
          <w:tcPr>
            <w:tcW w:w="4606" w:type="dxa"/>
            <w:shd w:val="clear" w:color="auto" w:fill="auto"/>
          </w:tcPr>
          <w:p w14:paraId="15882ADE" w14:textId="77777777" w:rsidR="00986BED" w:rsidRPr="00F22FDB" w:rsidRDefault="00986BED" w:rsidP="00F22FDB">
            <w:pPr>
              <w:autoSpaceDE w:val="0"/>
              <w:snapToGrid w:val="0"/>
              <w:jc w:val="left"/>
              <w:rPr>
                <w:b/>
                <w:bCs/>
                <w:color w:val="000000"/>
                <w:szCs w:val="24"/>
              </w:rPr>
            </w:pPr>
            <w:r w:rsidRPr="00F22FDB">
              <w:rPr>
                <w:b/>
                <w:bCs/>
                <w:color w:val="000000"/>
                <w:szCs w:val="24"/>
              </w:rPr>
              <w:t>Umístění laboratoře</w:t>
            </w:r>
          </w:p>
        </w:tc>
        <w:tc>
          <w:tcPr>
            <w:tcW w:w="5108" w:type="dxa"/>
            <w:shd w:val="clear" w:color="auto" w:fill="auto"/>
          </w:tcPr>
          <w:p w14:paraId="23E13525" w14:textId="77777777" w:rsidR="00D95395" w:rsidRDefault="00042483" w:rsidP="00D95395">
            <w:pPr>
              <w:autoSpaceDE w:val="0"/>
              <w:snapToGrid w:val="0"/>
              <w:jc w:val="left"/>
              <w:rPr>
                <w:color w:val="000000"/>
                <w:szCs w:val="24"/>
              </w:rPr>
            </w:pPr>
            <w:r w:rsidRPr="00F22FDB">
              <w:rPr>
                <w:color w:val="000000"/>
                <w:szCs w:val="24"/>
              </w:rPr>
              <w:t xml:space="preserve">VFN, </w:t>
            </w:r>
            <w:r w:rsidR="000E6669" w:rsidRPr="00F22FDB">
              <w:rPr>
                <w:color w:val="000000"/>
                <w:szCs w:val="24"/>
              </w:rPr>
              <w:t>1</w:t>
            </w:r>
            <w:r w:rsidR="00577C1D" w:rsidRPr="00F22FDB">
              <w:rPr>
                <w:color w:val="000000"/>
                <w:szCs w:val="24"/>
              </w:rPr>
              <w:t>.</w:t>
            </w:r>
            <w:r w:rsidR="000E6669" w:rsidRPr="00F22FDB">
              <w:rPr>
                <w:color w:val="000000"/>
                <w:szCs w:val="24"/>
              </w:rPr>
              <w:t xml:space="preserve"> Interní</w:t>
            </w:r>
            <w:r w:rsidR="009A3984" w:rsidRPr="00F22FDB">
              <w:rPr>
                <w:color w:val="000000"/>
                <w:szCs w:val="24"/>
              </w:rPr>
              <w:t xml:space="preserve"> klinika</w:t>
            </w:r>
            <w:r w:rsidR="000E6669" w:rsidRPr="00F22FDB">
              <w:rPr>
                <w:color w:val="000000"/>
                <w:szCs w:val="24"/>
              </w:rPr>
              <w:t>-</w:t>
            </w:r>
            <w:r w:rsidR="00D95395">
              <w:rPr>
                <w:color w:val="000000"/>
                <w:szCs w:val="24"/>
              </w:rPr>
              <w:t>k</w:t>
            </w:r>
            <w:r w:rsidR="00EA60EA" w:rsidRPr="00F22FDB">
              <w:rPr>
                <w:color w:val="000000"/>
                <w:szCs w:val="24"/>
              </w:rPr>
              <w:t xml:space="preserve">linika </w:t>
            </w:r>
            <w:r w:rsidR="00EA60EA">
              <w:rPr>
                <w:color w:val="000000"/>
                <w:szCs w:val="24"/>
              </w:rPr>
              <w:t>h</w:t>
            </w:r>
            <w:r w:rsidR="00EA60EA" w:rsidRPr="00F22FDB">
              <w:rPr>
                <w:color w:val="000000"/>
                <w:szCs w:val="24"/>
              </w:rPr>
              <w:t>ematologie</w:t>
            </w:r>
            <w:r w:rsidR="00BC2DA3" w:rsidRPr="00F22FDB">
              <w:rPr>
                <w:color w:val="000000"/>
                <w:szCs w:val="24"/>
              </w:rPr>
              <w:t>,</w:t>
            </w:r>
          </w:p>
          <w:p w14:paraId="11C087E6" w14:textId="77777777" w:rsidR="00986BED" w:rsidRPr="00F22FDB" w:rsidRDefault="00D95395" w:rsidP="00D95395">
            <w:pPr>
              <w:autoSpaceDE w:val="0"/>
              <w:snapToGrid w:val="0"/>
              <w:jc w:val="left"/>
              <w:rPr>
                <w:color w:val="000000"/>
                <w:szCs w:val="24"/>
              </w:rPr>
            </w:pPr>
            <w:r>
              <w:rPr>
                <w:color w:val="000000"/>
                <w:szCs w:val="24"/>
              </w:rPr>
              <w:t>Hematoonkologická laboratoř, 4</w:t>
            </w:r>
            <w:r w:rsidR="00BC2DA3" w:rsidRPr="00F22FDB">
              <w:rPr>
                <w:color w:val="000000"/>
                <w:szCs w:val="24"/>
              </w:rPr>
              <w:t>. patro</w:t>
            </w:r>
          </w:p>
        </w:tc>
      </w:tr>
      <w:tr w:rsidR="00986BED" w:rsidRPr="00F22FDB" w14:paraId="65C93B08" w14:textId="77777777" w:rsidTr="00F22FDB">
        <w:tc>
          <w:tcPr>
            <w:tcW w:w="4606" w:type="dxa"/>
            <w:shd w:val="clear" w:color="auto" w:fill="auto"/>
          </w:tcPr>
          <w:p w14:paraId="4C0988BE" w14:textId="77777777" w:rsidR="00986BED" w:rsidRPr="00F22FDB" w:rsidRDefault="00986BED" w:rsidP="00F22FDB">
            <w:pPr>
              <w:autoSpaceDE w:val="0"/>
              <w:snapToGrid w:val="0"/>
              <w:jc w:val="left"/>
              <w:rPr>
                <w:b/>
                <w:bCs/>
                <w:color w:val="000000"/>
                <w:szCs w:val="24"/>
              </w:rPr>
            </w:pPr>
            <w:r w:rsidRPr="00F22FDB">
              <w:rPr>
                <w:b/>
                <w:bCs/>
                <w:color w:val="000000"/>
                <w:szCs w:val="24"/>
              </w:rPr>
              <w:t>Telefon do laboratoře</w:t>
            </w:r>
          </w:p>
          <w:p w14:paraId="24CFB0C9" w14:textId="77777777" w:rsidR="00A2203D" w:rsidRPr="00F22FDB" w:rsidRDefault="00A2203D" w:rsidP="00F22FDB">
            <w:pPr>
              <w:autoSpaceDE w:val="0"/>
              <w:snapToGrid w:val="0"/>
              <w:jc w:val="left"/>
              <w:rPr>
                <w:b/>
                <w:bCs/>
                <w:color w:val="000000"/>
                <w:szCs w:val="24"/>
              </w:rPr>
            </w:pPr>
          </w:p>
        </w:tc>
        <w:tc>
          <w:tcPr>
            <w:tcW w:w="5108" w:type="dxa"/>
            <w:shd w:val="clear" w:color="auto" w:fill="auto"/>
          </w:tcPr>
          <w:p w14:paraId="4EBDE363" w14:textId="77777777" w:rsidR="00986BED" w:rsidRPr="00F22FDB" w:rsidRDefault="009A3984" w:rsidP="00F22FDB">
            <w:pPr>
              <w:autoSpaceDE w:val="0"/>
              <w:snapToGrid w:val="0"/>
              <w:jc w:val="left"/>
              <w:rPr>
                <w:color w:val="000000"/>
                <w:szCs w:val="24"/>
              </w:rPr>
            </w:pPr>
            <w:r w:rsidRPr="00F22FDB">
              <w:rPr>
                <w:color w:val="000000"/>
                <w:szCs w:val="24"/>
              </w:rPr>
              <w:t>22496 2560</w:t>
            </w:r>
            <w:r w:rsidR="003D49F4">
              <w:rPr>
                <w:color w:val="000000"/>
                <w:szCs w:val="24"/>
              </w:rPr>
              <w:t xml:space="preserve">, </w:t>
            </w:r>
            <w:r w:rsidR="003D49F4" w:rsidRPr="00064BC9">
              <w:rPr>
                <w:color w:val="000000"/>
                <w:szCs w:val="24"/>
              </w:rPr>
              <w:t>2685</w:t>
            </w:r>
          </w:p>
        </w:tc>
      </w:tr>
      <w:tr w:rsidR="00986BED" w:rsidRPr="00F22FDB" w14:paraId="17B28473" w14:textId="77777777" w:rsidTr="00F22FDB">
        <w:tc>
          <w:tcPr>
            <w:tcW w:w="4606" w:type="dxa"/>
            <w:shd w:val="clear" w:color="auto" w:fill="auto"/>
          </w:tcPr>
          <w:p w14:paraId="73EA9B96" w14:textId="77777777" w:rsidR="00986BED" w:rsidRPr="00F22FDB" w:rsidRDefault="00986BED" w:rsidP="00F22FDB">
            <w:pPr>
              <w:autoSpaceDE w:val="0"/>
              <w:snapToGrid w:val="0"/>
              <w:jc w:val="left"/>
              <w:rPr>
                <w:b/>
                <w:bCs/>
                <w:color w:val="000000"/>
                <w:szCs w:val="24"/>
              </w:rPr>
            </w:pPr>
            <w:r w:rsidRPr="00F22FDB">
              <w:rPr>
                <w:b/>
                <w:bCs/>
                <w:color w:val="000000"/>
                <w:szCs w:val="24"/>
              </w:rPr>
              <w:t>E-mail</w:t>
            </w:r>
          </w:p>
        </w:tc>
        <w:tc>
          <w:tcPr>
            <w:tcW w:w="5108" w:type="dxa"/>
            <w:shd w:val="clear" w:color="auto" w:fill="auto"/>
          </w:tcPr>
          <w:p w14:paraId="0A5FC919" w14:textId="77777777" w:rsidR="00986BED" w:rsidRPr="00714775" w:rsidRDefault="007A4E99" w:rsidP="00927E22">
            <w:pPr>
              <w:autoSpaceDE w:val="0"/>
              <w:snapToGrid w:val="0"/>
              <w:jc w:val="left"/>
              <w:rPr>
                <w:color w:val="0000FF"/>
                <w:szCs w:val="24"/>
              </w:rPr>
            </w:pPr>
            <w:bookmarkStart w:id="11" w:name="_Hlk503264890"/>
            <w:r>
              <w:rPr>
                <w:color w:val="0000FF"/>
                <w:szCs w:val="24"/>
              </w:rPr>
              <w:t>jan</w:t>
            </w:r>
            <w:r w:rsidR="00927E22">
              <w:rPr>
                <w:color w:val="0000FF"/>
                <w:szCs w:val="24"/>
              </w:rPr>
              <w:t>.</w:t>
            </w:r>
            <w:r>
              <w:rPr>
                <w:color w:val="0000FF"/>
                <w:szCs w:val="24"/>
              </w:rPr>
              <w:t>molinský</w:t>
            </w:r>
            <w:r w:rsidR="00EC4E43" w:rsidRPr="00714775">
              <w:rPr>
                <w:color w:val="0000FF"/>
                <w:szCs w:val="24"/>
              </w:rPr>
              <w:t>@vfn.cz</w:t>
            </w:r>
            <w:bookmarkEnd w:id="11"/>
          </w:p>
        </w:tc>
      </w:tr>
      <w:tr w:rsidR="00986BED" w:rsidRPr="00F22FDB" w14:paraId="30342C45" w14:textId="77777777" w:rsidTr="000D6F36">
        <w:trPr>
          <w:trHeight w:val="407"/>
        </w:trPr>
        <w:tc>
          <w:tcPr>
            <w:tcW w:w="4606" w:type="dxa"/>
            <w:shd w:val="clear" w:color="auto" w:fill="auto"/>
          </w:tcPr>
          <w:p w14:paraId="368FE461" w14:textId="77777777" w:rsidR="00986BED" w:rsidRPr="00F22FDB" w:rsidRDefault="00986BED" w:rsidP="00F22FDB">
            <w:pPr>
              <w:autoSpaceDE w:val="0"/>
              <w:snapToGrid w:val="0"/>
              <w:jc w:val="left"/>
              <w:rPr>
                <w:b/>
                <w:bCs/>
                <w:color w:val="000000"/>
                <w:szCs w:val="24"/>
              </w:rPr>
            </w:pPr>
            <w:r w:rsidRPr="000D6F36">
              <w:rPr>
                <w:b/>
                <w:bCs/>
                <w:color w:val="000000"/>
                <w:szCs w:val="24"/>
              </w:rPr>
              <w:t>Internetová adresa</w:t>
            </w:r>
          </w:p>
        </w:tc>
        <w:tc>
          <w:tcPr>
            <w:tcW w:w="5108" w:type="dxa"/>
            <w:shd w:val="clear" w:color="auto" w:fill="auto"/>
          </w:tcPr>
          <w:p w14:paraId="49392458" w14:textId="77777777" w:rsidR="00986BED" w:rsidRPr="00714775" w:rsidRDefault="00A774D1" w:rsidP="00A774D1">
            <w:pPr>
              <w:autoSpaceDE w:val="0"/>
              <w:snapToGrid w:val="0"/>
              <w:jc w:val="left"/>
              <w:rPr>
                <w:color w:val="0000FF"/>
                <w:szCs w:val="24"/>
              </w:rPr>
            </w:pPr>
            <w:r w:rsidRPr="00714775">
              <w:rPr>
                <w:color w:val="0000FF"/>
                <w:szCs w:val="24"/>
              </w:rPr>
              <w:t>http://int1.lf1.cuni.cz</w:t>
            </w:r>
          </w:p>
        </w:tc>
      </w:tr>
      <w:tr w:rsidR="00986BED" w:rsidRPr="00F22FDB" w14:paraId="40A0FFC7" w14:textId="77777777" w:rsidTr="00F22FDB">
        <w:trPr>
          <w:trHeight w:val="442"/>
        </w:trPr>
        <w:tc>
          <w:tcPr>
            <w:tcW w:w="4606" w:type="dxa"/>
            <w:shd w:val="clear" w:color="auto" w:fill="auto"/>
          </w:tcPr>
          <w:p w14:paraId="5C9326E9" w14:textId="77777777" w:rsidR="00986BED" w:rsidRPr="00F22FDB" w:rsidRDefault="00986BED" w:rsidP="00F22FDB">
            <w:pPr>
              <w:autoSpaceDE w:val="0"/>
              <w:snapToGrid w:val="0"/>
              <w:jc w:val="left"/>
              <w:rPr>
                <w:b/>
                <w:bCs/>
                <w:color w:val="000000"/>
                <w:szCs w:val="24"/>
              </w:rPr>
            </w:pPr>
            <w:r w:rsidRPr="00F22FDB">
              <w:rPr>
                <w:b/>
                <w:bCs/>
                <w:color w:val="000000"/>
                <w:szCs w:val="24"/>
              </w:rPr>
              <w:t>Příjem biologického materiálu</w:t>
            </w:r>
          </w:p>
        </w:tc>
        <w:tc>
          <w:tcPr>
            <w:tcW w:w="5108" w:type="dxa"/>
            <w:shd w:val="clear" w:color="auto" w:fill="auto"/>
          </w:tcPr>
          <w:p w14:paraId="14489C4D" w14:textId="77777777" w:rsidR="00986BED" w:rsidRPr="00F22FDB" w:rsidRDefault="00AD11B2" w:rsidP="00E86B77">
            <w:pPr>
              <w:autoSpaceDE w:val="0"/>
              <w:snapToGrid w:val="0"/>
              <w:jc w:val="left"/>
              <w:rPr>
                <w:color w:val="000000"/>
                <w:szCs w:val="24"/>
              </w:rPr>
            </w:pPr>
            <w:r w:rsidRPr="00F22FDB">
              <w:rPr>
                <w:color w:val="000000"/>
                <w:szCs w:val="24"/>
              </w:rPr>
              <w:t>7</w:t>
            </w:r>
            <w:r w:rsidR="00577C1D" w:rsidRPr="00F22FDB">
              <w:rPr>
                <w:color w:val="000000"/>
                <w:szCs w:val="24"/>
              </w:rPr>
              <w:t>.</w:t>
            </w:r>
            <w:r w:rsidRPr="00F22FDB">
              <w:rPr>
                <w:color w:val="000000"/>
                <w:szCs w:val="24"/>
              </w:rPr>
              <w:t xml:space="preserve">00 </w:t>
            </w:r>
            <w:r w:rsidR="00577C1D" w:rsidRPr="00F22FDB">
              <w:rPr>
                <w:color w:val="000000"/>
                <w:szCs w:val="24"/>
              </w:rPr>
              <w:t>–</w:t>
            </w:r>
            <w:r w:rsidRPr="00F22FDB">
              <w:rPr>
                <w:color w:val="000000"/>
                <w:szCs w:val="24"/>
              </w:rPr>
              <w:t xml:space="preserve"> 15</w:t>
            </w:r>
            <w:r w:rsidR="00577C1D" w:rsidRPr="00F22FDB">
              <w:rPr>
                <w:color w:val="000000"/>
                <w:szCs w:val="24"/>
              </w:rPr>
              <w:t>.</w:t>
            </w:r>
            <w:r w:rsidR="00E86B77">
              <w:rPr>
                <w:color w:val="000000"/>
                <w:szCs w:val="24"/>
              </w:rPr>
              <w:t>3</w:t>
            </w:r>
            <w:r w:rsidR="00E86B77" w:rsidRPr="00F22FDB">
              <w:rPr>
                <w:color w:val="000000"/>
                <w:szCs w:val="24"/>
              </w:rPr>
              <w:t xml:space="preserve">0 </w:t>
            </w:r>
            <w:r w:rsidR="00577C1D" w:rsidRPr="00F22FDB">
              <w:rPr>
                <w:color w:val="000000"/>
                <w:szCs w:val="24"/>
              </w:rPr>
              <w:t>hod.</w:t>
            </w:r>
          </w:p>
        </w:tc>
      </w:tr>
      <w:tr w:rsidR="00986BED" w:rsidRPr="00F22FDB" w14:paraId="7451FF58" w14:textId="77777777" w:rsidTr="00F22FDB">
        <w:trPr>
          <w:trHeight w:val="460"/>
        </w:trPr>
        <w:tc>
          <w:tcPr>
            <w:tcW w:w="4606" w:type="dxa"/>
            <w:shd w:val="clear" w:color="auto" w:fill="auto"/>
          </w:tcPr>
          <w:p w14:paraId="7B814BE8" w14:textId="77777777" w:rsidR="00986BED" w:rsidRPr="00F22FDB" w:rsidRDefault="00986BED" w:rsidP="00F22FDB">
            <w:pPr>
              <w:autoSpaceDE w:val="0"/>
              <w:snapToGrid w:val="0"/>
              <w:jc w:val="left"/>
              <w:rPr>
                <w:b/>
                <w:bCs/>
                <w:color w:val="000000"/>
                <w:szCs w:val="24"/>
              </w:rPr>
            </w:pPr>
            <w:r w:rsidRPr="00F22FDB">
              <w:rPr>
                <w:b/>
                <w:bCs/>
                <w:color w:val="000000"/>
                <w:szCs w:val="24"/>
              </w:rPr>
              <w:t>Provozní doba laboratoře</w:t>
            </w:r>
          </w:p>
        </w:tc>
        <w:tc>
          <w:tcPr>
            <w:tcW w:w="5108" w:type="dxa"/>
            <w:shd w:val="clear" w:color="auto" w:fill="auto"/>
          </w:tcPr>
          <w:p w14:paraId="2A4A0296" w14:textId="77777777" w:rsidR="00986BED" w:rsidRPr="00F22FDB" w:rsidRDefault="009A3984" w:rsidP="00F22FDB">
            <w:pPr>
              <w:autoSpaceDE w:val="0"/>
              <w:snapToGrid w:val="0"/>
              <w:jc w:val="left"/>
              <w:rPr>
                <w:color w:val="000000"/>
                <w:szCs w:val="24"/>
              </w:rPr>
            </w:pPr>
            <w:r w:rsidRPr="00F22FDB">
              <w:rPr>
                <w:color w:val="000000"/>
                <w:szCs w:val="24"/>
              </w:rPr>
              <w:t>7</w:t>
            </w:r>
            <w:r w:rsidR="00577C1D" w:rsidRPr="00F22FDB">
              <w:rPr>
                <w:color w:val="000000"/>
                <w:szCs w:val="24"/>
              </w:rPr>
              <w:t>.</w:t>
            </w:r>
            <w:r w:rsidRPr="00F22FDB">
              <w:rPr>
                <w:color w:val="000000"/>
                <w:szCs w:val="24"/>
              </w:rPr>
              <w:t>00 – 15</w:t>
            </w:r>
            <w:r w:rsidR="00577C1D" w:rsidRPr="00F22FDB">
              <w:rPr>
                <w:color w:val="000000"/>
                <w:szCs w:val="24"/>
              </w:rPr>
              <w:t>.</w:t>
            </w:r>
            <w:r w:rsidRPr="00F22FDB">
              <w:rPr>
                <w:color w:val="000000"/>
                <w:szCs w:val="24"/>
              </w:rPr>
              <w:t>30</w:t>
            </w:r>
            <w:r w:rsidR="00577C1D" w:rsidRPr="00F22FDB">
              <w:rPr>
                <w:color w:val="000000"/>
                <w:szCs w:val="24"/>
              </w:rPr>
              <w:t xml:space="preserve"> hod. </w:t>
            </w:r>
          </w:p>
        </w:tc>
      </w:tr>
    </w:tbl>
    <w:p w14:paraId="08BDBE6B" w14:textId="77777777" w:rsidR="00986BED" w:rsidRDefault="00986BED" w:rsidP="00986BED">
      <w:pPr>
        <w:autoSpaceDE w:val="0"/>
        <w:rPr>
          <w:rFonts w:ascii="Arial" w:hAnsi="Arial" w:cs="Arial"/>
        </w:rPr>
      </w:pPr>
    </w:p>
    <w:p w14:paraId="723ED4A0" w14:textId="77777777" w:rsidR="00986BED" w:rsidRDefault="00986BED" w:rsidP="000E6669">
      <w:pPr>
        <w:pStyle w:val="Nadpis2"/>
      </w:pPr>
      <w:r w:rsidRPr="00807D35" w:rsidDel="00986BED">
        <w:lastRenderedPageBreak/>
        <w:t xml:space="preserve"> </w:t>
      </w:r>
      <w:r>
        <w:t xml:space="preserve"> </w:t>
      </w:r>
      <w:bookmarkStart w:id="12" w:name="_Toc357681115"/>
      <w:r>
        <w:t>Základní informace o laboratoři</w:t>
      </w:r>
      <w:bookmarkEnd w:id="12"/>
      <w:r>
        <w:t xml:space="preserve"> </w:t>
      </w:r>
    </w:p>
    <w:p w14:paraId="6F700272" w14:textId="77777777" w:rsidR="00042483" w:rsidRDefault="00042483" w:rsidP="00042483">
      <w:r w:rsidRPr="000E6669">
        <w:t xml:space="preserve">Činnost Hematoonkologické laboratoře se zaměřuje na </w:t>
      </w:r>
      <w:r>
        <w:t xml:space="preserve">morfologické a molekulárně biologické vyšetření dodaného biologického materiálu, zejména kostních dření, ale i periferní krve, lymfatických uzlin a dalších tělních tkání a tekutin. </w:t>
      </w:r>
    </w:p>
    <w:p w14:paraId="371AC73A" w14:textId="77777777" w:rsidR="00E14858" w:rsidRPr="000E6669" w:rsidRDefault="00E14858" w:rsidP="00986BED">
      <w:pPr>
        <w:autoSpaceDE w:val="0"/>
      </w:pPr>
      <w:r w:rsidRPr="000E6669">
        <w:t>Hematoonkologická laboratoř slouží jako laboratorní, výukové, výzkumné a konzultační centrum.</w:t>
      </w:r>
    </w:p>
    <w:p w14:paraId="1959C0A2" w14:textId="77777777" w:rsidR="00E62A17" w:rsidRDefault="009D1D30" w:rsidP="00577C1D">
      <w:r>
        <w:t>V laboratoři jsou analyzovány vzorky pacie</w:t>
      </w:r>
      <w:r w:rsidR="00577C1D">
        <w:t>ntů se suspektním či potvrzeným hematoonkologickým</w:t>
      </w:r>
      <w:r>
        <w:t xml:space="preserve"> onemocněním. </w:t>
      </w:r>
    </w:p>
    <w:p w14:paraId="233FC20C" w14:textId="77777777" w:rsidR="00BC2DA3" w:rsidRPr="007051BC" w:rsidRDefault="00577C1D" w:rsidP="00BC2DA3">
      <w:pPr>
        <w:pStyle w:val="Nadpis2"/>
      </w:pPr>
      <w:bookmarkStart w:id="13" w:name="_Toc357681116"/>
      <w:r w:rsidRPr="007051BC">
        <w:t>S</w:t>
      </w:r>
      <w:r w:rsidR="00BC2DA3" w:rsidRPr="007051BC">
        <w:t>pektrum nabízených služeb:</w:t>
      </w:r>
      <w:bookmarkEnd w:id="13"/>
    </w:p>
    <w:p w14:paraId="60040CDE" w14:textId="77777777" w:rsidR="009A3984" w:rsidRPr="007051BC" w:rsidRDefault="00BC2DA3" w:rsidP="00F22FDB">
      <w:pPr>
        <w:numPr>
          <w:ilvl w:val="0"/>
          <w:numId w:val="9"/>
        </w:numPr>
        <w:autoSpaceDE w:val="0"/>
        <w:rPr>
          <w:szCs w:val="24"/>
        </w:rPr>
      </w:pPr>
      <w:r w:rsidRPr="007051BC">
        <w:rPr>
          <w:szCs w:val="24"/>
        </w:rPr>
        <w:t xml:space="preserve">Morfologické vyšetření aspirátu kostní dřeně </w:t>
      </w:r>
    </w:p>
    <w:p w14:paraId="166E7791" w14:textId="77777777" w:rsidR="00BC2DA3" w:rsidRPr="007051BC" w:rsidRDefault="00A2203D" w:rsidP="00F22FDB">
      <w:pPr>
        <w:numPr>
          <w:ilvl w:val="0"/>
          <w:numId w:val="9"/>
        </w:numPr>
        <w:autoSpaceDE w:val="0"/>
        <w:rPr>
          <w:szCs w:val="24"/>
        </w:rPr>
      </w:pPr>
      <w:r w:rsidRPr="007051BC">
        <w:rPr>
          <w:szCs w:val="24"/>
        </w:rPr>
        <w:t>Diferenciální</w:t>
      </w:r>
      <w:r w:rsidR="00BC2DA3" w:rsidRPr="007051BC">
        <w:rPr>
          <w:szCs w:val="24"/>
        </w:rPr>
        <w:t xml:space="preserve"> analýza nátěru periferní krve</w:t>
      </w:r>
    </w:p>
    <w:p w14:paraId="26EDC421" w14:textId="77777777" w:rsidR="00BC2DA3" w:rsidRPr="007051BC" w:rsidRDefault="00BC2DA3" w:rsidP="00F22FDB">
      <w:pPr>
        <w:numPr>
          <w:ilvl w:val="0"/>
          <w:numId w:val="9"/>
        </w:numPr>
        <w:rPr>
          <w:szCs w:val="24"/>
        </w:rPr>
      </w:pPr>
      <w:r w:rsidRPr="007051BC">
        <w:rPr>
          <w:szCs w:val="24"/>
        </w:rPr>
        <w:t xml:space="preserve">Cytochemické vyšetření: </w:t>
      </w:r>
    </w:p>
    <w:p w14:paraId="0A89E049" w14:textId="77777777" w:rsidR="00BC2DA3" w:rsidRPr="007051BC" w:rsidRDefault="00BC2DA3" w:rsidP="00F22FDB">
      <w:pPr>
        <w:numPr>
          <w:ilvl w:val="0"/>
          <w:numId w:val="10"/>
        </w:numPr>
        <w:rPr>
          <w:szCs w:val="24"/>
        </w:rPr>
      </w:pPr>
      <w:r w:rsidRPr="007051BC">
        <w:rPr>
          <w:szCs w:val="24"/>
        </w:rPr>
        <w:t xml:space="preserve">Barvení železa v nátěrech kostní dřeně </w:t>
      </w:r>
    </w:p>
    <w:p w14:paraId="666E1022" w14:textId="77777777" w:rsidR="00986BED" w:rsidRPr="007051BC" w:rsidRDefault="00BC2DA3" w:rsidP="00F22FDB">
      <w:pPr>
        <w:numPr>
          <w:ilvl w:val="0"/>
          <w:numId w:val="10"/>
        </w:numPr>
        <w:rPr>
          <w:szCs w:val="24"/>
        </w:rPr>
      </w:pPr>
      <w:r w:rsidRPr="007051BC">
        <w:rPr>
          <w:szCs w:val="24"/>
        </w:rPr>
        <w:t xml:space="preserve">Stanovení alkalické </w:t>
      </w:r>
      <w:r w:rsidR="009A3984" w:rsidRPr="007051BC">
        <w:rPr>
          <w:szCs w:val="24"/>
        </w:rPr>
        <w:t>fosfatázy v neutrofilech periferní krve</w:t>
      </w:r>
    </w:p>
    <w:p w14:paraId="276DCA5C" w14:textId="77777777" w:rsidR="007F46CA" w:rsidRPr="007051BC" w:rsidRDefault="004C1014" w:rsidP="00F22FDB">
      <w:pPr>
        <w:numPr>
          <w:ilvl w:val="0"/>
          <w:numId w:val="9"/>
        </w:numPr>
        <w:rPr>
          <w:szCs w:val="24"/>
        </w:rPr>
      </w:pPr>
      <w:r w:rsidRPr="007051BC">
        <w:rPr>
          <w:szCs w:val="24"/>
        </w:rPr>
        <w:t xml:space="preserve">Detekce </w:t>
      </w:r>
      <w:r w:rsidR="0002158F" w:rsidRPr="007051BC">
        <w:rPr>
          <w:szCs w:val="24"/>
        </w:rPr>
        <w:t>translokací t(11;14) a t(14;</w:t>
      </w:r>
      <w:r w:rsidR="00BC2DA3" w:rsidRPr="007051BC">
        <w:rPr>
          <w:szCs w:val="24"/>
        </w:rPr>
        <w:t>18)</w:t>
      </w:r>
    </w:p>
    <w:p w14:paraId="39F8F560" w14:textId="584B2565" w:rsidR="004C1014" w:rsidRPr="007051BC" w:rsidRDefault="004C1014" w:rsidP="00F22FDB">
      <w:pPr>
        <w:numPr>
          <w:ilvl w:val="0"/>
          <w:numId w:val="9"/>
        </w:numPr>
        <w:rPr>
          <w:szCs w:val="24"/>
        </w:rPr>
      </w:pPr>
      <w:r w:rsidRPr="007051BC">
        <w:rPr>
          <w:szCs w:val="24"/>
        </w:rPr>
        <w:t>Detekce klonality B lymfocytů</w:t>
      </w:r>
    </w:p>
    <w:p w14:paraId="0735275A" w14:textId="77777777" w:rsidR="007051BC" w:rsidRPr="007051BC" w:rsidRDefault="007051BC" w:rsidP="007051BC">
      <w:pPr>
        <w:numPr>
          <w:ilvl w:val="0"/>
          <w:numId w:val="9"/>
        </w:numPr>
        <w:rPr>
          <w:szCs w:val="24"/>
          <w:highlight w:val="lightGray"/>
        </w:rPr>
      </w:pPr>
      <w:r w:rsidRPr="007051BC">
        <w:rPr>
          <w:szCs w:val="24"/>
          <w:highlight w:val="lightGray"/>
        </w:rPr>
        <w:t>Analýza mutace genu MYD88 (L265P)</w:t>
      </w:r>
    </w:p>
    <w:p w14:paraId="590098D7" w14:textId="77777777" w:rsidR="007051BC" w:rsidRPr="007051BC" w:rsidRDefault="007051BC" w:rsidP="007051BC">
      <w:pPr>
        <w:numPr>
          <w:ilvl w:val="0"/>
          <w:numId w:val="9"/>
        </w:numPr>
        <w:rPr>
          <w:szCs w:val="24"/>
          <w:highlight w:val="lightGray"/>
        </w:rPr>
      </w:pPr>
      <w:r w:rsidRPr="007051BC">
        <w:rPr>
          <w:szCs w:val="24"/>
          <w:highlight w:val="lightGray"/>
        </w:rPr>
        <w:t>Analýza mutace genu BRAF (V600E)</w:t>
      </w:r>
    </w:p>
    <w:p w14:paraId="1EEA486E" w14:textId="77777777" w:rsidR="0073136B" w:rsidRPr="007051BC" w:rsidRDefault="0073136B" w:rsidP="0073136B">
      <w:pPr>
        <w:numPr>
          <w:ilvl w:val="0"/>
          <w:numId w:val="9"/>
        </w:numPr>
        <w:rPr>
          <w:szCs w:val="24"/>
        </w:rPr>
      </w:pPr>
      <w:r w:rsidRPr="007051BC">
        <w:rPr>
          <w:szCs w:val="24"/>
        </w:rPr>
        <w:t>Cytologické zpracování tělních tekutin</w:t>
      </w:r>
    </w:p>
    <w:p w14:paraId="1CE974A9" w14:textId="77777777" w:rsidR="006762B9" w:rsidRDefault="006762B9" w:rsidP="00986BED"/>
    <w:p w14:paraId="432D42EC" w14:textId="77777777" w:rsidR="00986BED" w:rsidRDefault="00986BED" w:rsidP="000E6669">
      <w:pPr>
        <w:pStyle w:val="Nadpis2"/>
      </w:pPr>
      <w:bookmarkStart w:id="14" w:name="_Toc357681117"/>
      <w:r>
        <w:t>Programy řízení kvality</w:t>
      </w:r>
      <w:bookmarkEnd w:id="14"/>
    </w:p>
    <w:p w14:paraId="3A6D352C" w14:textId="77777777" w:rsidR="00BC4F1A" w:rsidRPr="000E6669" w:rsidRDefault="00BC4F1A" w:rsidP="00986BED">
      <w:r w:rsidRPr="000E6669">
        <w:t>Hemato</w:t>
      </w:r>
      <w:r w:rsidR="0088332D" w:rsidRPr="000E6669">
        <w:t xml:space="preserve">onkologická </w:t>
      </w:r>
      <w:r w:rsidRPr="000E6669">
        <w:t>l</w:t>
      </w:r>
      <w:r w:rsidR="00986BED" w:rsidRPr="000E6669">
        <w:t xml:space="preserve">aboratoř má zaveden program </w:t>
      </w:r>
      <w:r w:rsidR="00BA5106" w:rsidRPr="000E6669">
        <w:t xml:space="preserve">řízení externích a </w:t>
      </w:r>
      <w:r w:rsidR="00986BED" w:rsidRPr="000E6669">
        <w:t>interních kontrol kvality pro jednotlivá vyšetření</w:t>
      </w:r>
      <w:r w:rsidR="00BA5106" w:rsidRPr="000E6669">
        <w:t>. P</w:t>
      </w:r>
      <w:r w:rsidR="00986BED" w:rsidRPr="000E6669">
        <w:t>ravidelně se účastní systému externího hodnocení kvality (SEKK)</w:t>
      </w:r>
      <w:r w:rsidR="00591640">
        <w:t xml:space="preserve"> a MLP</w:t>
      </w:r>
      <w:r w:rsidR="00986BED" w:rsidRPr="000E6669">
        <w:t>.</w:t>
      </w:r>
      <w:r w:rsidR="00A774D1">
        <w:t xml:space="preserve"> </w:t>
      </w:r>
      <w:r w:rsidR="00986BED" w:rsidRPr="000E6669">
        <w:t>Dokladem kvality prováděných vyšetření jsou příslušné certifikáty, které jsou vydávány na základě správnosti provedených analýz.</w:t>
      </w:r>
    </w:p>
    <w:p w14:paraId="0A9D9FDF" w14:textId="77777777" w:rsidR="00E14858" w:rsidRPr="000E6669" w:rsidRDefault="000D6F36" w:rsidP="00986BED">
      <w:r>
        <w:t>P</w:t>
      </w:r>
      <w:r w:rsidR="00E14858" w:rsidRPr="000E6669">
        <w:t>řesnost a správnost veličin</w:t>
      </w:r>
      <w:r>
        <w:t xml:space="preserve"> je sledována nastaveným </w:t>
      </w:r>
      <w:r w:rsidR="00E14858" w:rsidRPr="000E6669">
        <w:t xml:space="preserve">systémem </w:t>
      </w:r>
      <w:r>
        <w:t>interní</w:t>
      </w:r>
      <w:r w:rsidR="00E14858" w:rsidRPr="000E6669">
        <w:t xml:space="preserve"> kontroly kvality. </w:t>
      </w:r>
    </w:p>
    <w:p w14:paraId="5C0ADB0B" w14:textId="77777777" w:rsidR="00BC4F1A" w:rsidRDefault="00BC4F1A" w:rsidP="000E6669">
      <w:pPr>
        <w:pStyle w:val="Nadpis2"/>
      </w:pPr>
      <w:bookmarkStart w:id="15" w:name="_Toc357681118"/>
      <w:r>
        <w:t>Organizace labora</w:t>
      </w:r>
      <w:r>
        <w:rPr>
          <w:spacing w:val="1"/>
        </w:rPr>
        <w:t>t</w:t>
      </w:r>
      <w:r>
        <w:t>oře, vni</w:t>
      </w:r>
      <w:r>
        <w:rPr>
          <w:spacing w:val="-1"/>
        </w:rPr>
        <w:t>t</w:t>
      </w:r>
      <w:r>
        <w:rPr>
          <w:spacing w:val="2"/>
        </w:rPr>
        <w:t>ř</w:t>
      </w:r>
      <w:r>
        <w:rPr>
          <w:spacing w:val="-2"/>
        </w:rPr>
        <w:t>n</w:t>
      </w:r>
      <w:r>
        <w:t xml:space="preserve">í </w:t>
      </w:r>
      <w:r>
        <w:rPr>
          <w:spacing w:val="2"/>
        </w:rPr>
        <w:t>č</w:t>
      </w:r>
      <w:r>
        <w:rPr>
          <w:spacing w:val="-2"/>
        </w:rPr>
        <w:t>l</w:t>
      </w:r>
      <w:r>
        <w:rPr>
          <w:spacing w:val="2"/>
        </w:rPr>
        <w:t>e</w:t>
      </w:r>
      <w:r>
        <w:rPr>
          <w:spacing w:val="-2"/>
        </w:rPr>
        <w:t>n</w:t>
      </w:r>
      <w:r>
        <w:rPr>
          <w:spacing w:val="2"/>
        </w:rPr>
        <w:t>ě</w:t>
      </w:r>
      <w:r>
        <w:rPr>
          <w:spacing w:val="-2"/>
        </w:rPr>
        <w:t>n</w:t>
      </w:r>
      <w:r>
        <w:t>í</w:t>
      </w:r>
      <w:bookmarkEnd w:id="15"/>
      <w:r>
        <w:t xml:space="preserve"> </w:t>
      </w:r>
    </w:p>
    <w:p w14:paraId="27821535" w14:textId="77777777" w:rsidR="000E6669" w:rsidRDefault="00BC2DA3" w:rsidP="000E6669">
      <w:r w:rsidRPr="000E6669">
        <w:t>Hemato</w:t>
      </w:r>
      <w:r>
        <w:t>o</w:t>
      </w:r>
      <w:r w:rsidRPr="000E6669">
        <w:t>nkologická laboratoř je součástí pracoviště</w:t>
      </w:r>
      <w:r>
        <w:t xml:space="preserve"> VFN</w:t>
      </w:r>
      <w:r w:rsidRPr="000E6669">
        <w:t xml:space="preserve"> I. Interní klinik</w:t>
      </w:r>
      <w:r>
        <w:t>y</w:t>
      </w:r>
      <w:r w:rsidRPr="000E6669">
        <w:t xml:space="preserve"> – </w:t>
      </w:r>
      <w:r w:rsidR="00D95395">
        <w:t>k</w:t>
      </w:r>
      <w:r w:rsidRPr="000E6669">
        <w:t>linik</w:t>
      </w:r>
      <w:r>
        <w:t>y</w:t>
      </w:r>
      <w:r w:rsidRPr="000E6669">
        <w:t xml:space="preserve"> hematologie</w:t>
      </w:r>
      <w:r>
        <w:t xml:space="preserve">. Je </w:t>
      </w:r>
      <w:r w:rsidR="00BC4F1A" w:rsidRPr="000E6669">
        <w:t>vedena lékařem se specializovanou způsobilostí v oboru Hematologie a transf</w:t>
      </w:r>
      <w:r w:rsidR="00371431" w:rsidRPr="000E6669">
        <w:t>ú</w:t>
      </w:r>
      <w:r w:rsidR="00042483" w:rsidRPr="000E6669">
        <w:t xml:space="preserve">zní služba. </w:t>
      </w:r>
    </w:p>
    <w:p w14:paraId="44744E6C" w14:textId="77777777" w:rsidR="000E6669" w:rsidRPr="000E6669" w:rsidRDefault="000E6669" w:rsidP="000E6669">
      <w:r w:rsidRPr="000E6669">
        <w:t>Hematoonkologická laboratoř se nachází ve 4</w:t>
      </w:r>
      <w:r w:rsidR="00AC2769">
        <w:t>.</w:t>
      </w:r>
      <w:r w:rsidRPr="000E6669">
        <w:t xml:space="preserve"> patře 1</w:t>
      </w:r>
      <w:r>
        <w:t>.</w:t>
      </w:r>
      <w:r w:rsidRPr="000E6669">
        <w:t xml:space="preserve"> </w:t>
      </w:r>
      <w:r>
        <w:t>I</w:t>
      </w:r>
      <w:r w:rsidRPr="000E6669">
        <w:t xml:space="preserve">nterní kliniky VFN. Je tvořena dvěma spolupracujícími jednotkami: částí morfologickou a částí molekulárně-biologickou. </w:t>
      </w:r>
    </w:p>
    <w:p w14:paraId="3CF1599B" w14:textId="77777777" w:rsidR="006762B9" w:rsidRDefault="006762B9" w:rsidP="000E6669">
      <w:pPr>
        <w:pStyle w:val="Nadpis2"/>
      </w:pPr>
      <w:bookmarkStart w:id="16" w:name="_Toc357681119"/>
      <w:r>
        <w:t>Přístup na pracoviště</w:t>
      </w:r>
      <w:bookmarkEnd w:id="16"/>
    </w:p>
    <w:p w14:paraId="12075705" w14:textId="77777777" w:rsidR="006762B9" w:rsidRPr="00142F81" w:rsidRDefault="006762B9" w:rsidP="00BC2DA3">
      <w:pPr>
        <w:rPr>
          <w:color w:val="FF0000"/>
        </w:rPr>
      </w:pPr>
      <w:r w:rsidRPr="00E4094D">
        <w:t>Vst</w:t>
      </w:r>
      <w:r>
        <w:t>up do Hemato</w:t>
      </w:r>
      <w:r w:rsidR="004C1014">
        <w:t>onko</w:t>
      </w:r>
      <w:r>
        <w:t xml:space="preserve">logické laboratoře </w:t>
      </w:r>
      <w:r w:rsidRPr="00E4094D">
        <w:t>je</w:t>
      </w:r>
      <w:r>
        <w:t xml:space="preserve"> </w:t>
      </w:r>
      <w:r w:rsidRPr="00E4094D">
        <w:t>povolen pouze osobám pracujícím v této laboratoři a jejich na</w:t>
      </w:r>
      <w:r>
        <w:t>dřízeným. Jiné osoby (</w:t>
      </w:r>
      <w:r w:rsidR="002C0CBE" w:rsidRPr="00064BC9">
        <w:t xml:space="preserve">např. </w:t>
      </w:r>
      <w:r w:rsidRPr="00064BC9">
        <w:t>servisní</w:t>
      </w:r>
      <w:r w:rsidRPr="00E4094D">
        <w:t xml:space="preserve"> </w:t>
      </w:r>
      <w:r>
        <w:t>technici</w:t>
      </w:r>
      <w:r w:rsidRPr="00E4094D">
        <w:t>) mohou na oddělení vstoupit pouze se souhlasem zamě</w:t>
      </w:r>
      <w:r>
        <w:t>stnanců</w:t>
      </w:r>
      <w:r w:rsidRPr="00E4094D">
        <w:t xml:space="preserve"> laboratoře</w:t>
      </w:r>
      <w:r>
        <w:t xml:space="preserve"> za dodržení podmínek řízeného vstupu.</w:t>
      </w:r>
    </w:p>
    <w:p w14:paraId="3EA207C6" w14:textId="77777777" w:rsidR="006762B9" w:rsidRPr="00807D35" w:rsidRDefault="006762B9" w:rsidP="00986BED"/>
    <w:p w14:paraId="6911102B" w14:textId="77777777" w:rsidR="00BC4F1A" w:rsidRDefault="00BC4F1A" w:rsidP="00371431">
      <w:pPr>
        <w:pStyle w:val="Nadpis10"/>
      </w:pPr>
      <w:bookmarkStart w:id="17" w:name="_Toc357681120"/>
      <w:bookmarkStart w:id="18" w:name="_Toc34805951"/>
      <w:bookmarkStart w:id="19" w:name="_Toc51139372"/>
      <w:bookmarkStart w:id="20" w:name="_Toc248805417"/>
      <w:r>
        <w:t>Manuál pro odběry primárních vzorků</w:t>
      </w:r>
      <w:bookmarkEnd w:id="17"/>
      <w:r>
        <w:t xml:space="preserve"> </w:t>
      </w:r>
    </w:p>
    <w:p w14:paraId="4EA62846" w14:textId="77777777" w:rsidR="00BC4F1A" w:rsidRDefault="00BC4F1A" w:rsidP="00BC4F1A">
      <w:r>
        <w:t xml:space="preserve">Pracoviště a externí pracovníci provádějící přípravu pacienta nebo odběry vzorku jsou povinni řídit se </w:t>
      </w:r>
      <w:r w:rsidR="00371431">
        <w:t xml:space="preserve">níže uvedenými </w:t>
      </w:r>
      <w:r>
        <w:t>pokyny. Rozsah vyšetření prováděných v Hemato</w:t>
      </w:r>
      <w:r w:rsidR="009D1D30">
        <w:t>onko</w:t>
      </w:r>
      <w:r>
        <w:t xml:space="preserve">logické laboratoři </w:t>
      </w:r>
      <w:r>
        <w:lastRenderedPageBreak/>
        <w:t>je průběžně aktualizován v souladu s rozvojem medicínských znalostí a dáván formou nabídky laboratorních vyšetření na vědomí svým klinickým partnerům (lůžkovým i ambulantním zařízením) spolu s požadavky na způsob odběru biologického materiálu.</w:t>
      </w:r>
    </w:p>
    <w:p w14:paraId="5763D96C" w14:textId="77777777" w:rsidR="00577C1D" w:rsidRDefault="00BC4F1A" w:rsidP="00371431">
      <w:r w:rsidRPr="000D6F36">
        <w:t xml:space="preserve">Základní informace o odběrech primárních vzorků na jednotlivá vyšetření jsou uvedena v kapitole </w:t>
      </w:r>
      <w:r w:rsidR="00B26D1B" w:rsidRPr="000D6F36">
        <w:rPr>
          <w:color w:val="0000FF"/>
          <w:u w:val="single"/>
        </w:rPr>
        <w:t>Seznam laboratorních vyšetření</w:t>
      </w:r>
      <w:r w:rsidR="00B26D1B" w:rsidRPr="000D6F36">
        <w:t>.</w:t>
      </w:r>
    </w:p>
    <w:p w14:paraId="2C98F5D4" w14:textId="77777777" w:rsidR="00BC4F1A" w:rsidRPr="00371431" w:rsidRDefault="00BC4F1A" w:rsidP="00371431">
      <w:r>
        <w:t>Laboratoř respektuje pravidla "Správné laboratorní práce", odborná doporučení České hem</w:t>
      </w:r>
      <w:r w:rsidR="00577C1D">
        <w:t xml:space="preserve">atologické společnosti ČLS JEP a akreditační standardy SAK. </w:t>
      </w:r>
    </w:p>
    <w:bookmarkEnd w:id="18"/>
    <w:bookmarkEnd w:id="19"/>
    <w:bookmarkEnd w:id="20"/>
    <w:p w14:paraId="031B8795" w14:textId="77777777" w:rsidR="00986BED" w:rsidRDefault="00986BED" w:rsidP="00371431"/>
    <w:p w14:paraId="522D1022" w14:textId="77777777" w:rsidR="006539F0" w:rsidRDefault="006539F0" w:rsidP="00042483">
      <w:pPr>
        <w:pStyle w:val="Nadpis2"/>
      </w:pPr>
      <w:bookmarkStart w:id="21" w:name="_Toc357681121"/>
      <w:r>
        <w:t>Odběry primárních vzorků</w:t>
      </w:r>
      <w:bookmarkEnd w:id="21"/>
    </w:p>
    <w:p w14:paraId="25D0BA41" w14:textId="77777777" w:rsidR="006539F0" w:rsidRDefault="006539F0" w:rsidP="006539F0">
      <w:pPr>
        <w:pStyle w:val="Nadpis3"/>
        <w:tabs>
          <w:tab w:val="num" w:pos="900"/>
        </w:tabs>
        <w:ind w:left="900"/>
      </w:pPr>
      <w:bookmarkStart w:id="22" w:name="_Toc248805419"/>
      <w:bookmarkStart w:id="23" w:name="_Toc357681122"/>
      <w:r w:rsidRPr="008801B4">
        <w:t>Příprava pacienta před odběrem</w:t>
      </w:r>
      <w:bookmarkEnd w:id="22"/>
      <w:bookmarkEnd w:id="23"/>
      <w:r>
        <w:t xml:space="preserve">  </w:t>
      </w:r>
    </w:p>
    <w:p w14:paraId="5386082F" w14:textId="77777777" w:rsidR="006539F0" w:rsidRPr="00C10BCF" w:rsidRDefault="00C10BCF" w:rsidP="00D31D1A">
      <w:r w:rsidRPr="00BF5AFE">
        <w:t xml:space="preserve">Pro vyšetření </w:t>
      </w:r>
      <w:r w:rsidR="0012048E">
        <w:t xml:space="preserve">v Hematoonkologické laboratoři </w:t>
      </w:r>
      <w:r w:rsidRPr="00BF5AFE">
        <w:t>není nutná žádná speciální příprava pacienta před odběrem biologického materiálu.</w:t>
      </w:r>
      <w:r w:rsidR="00BF5AFE">
        <w:t xml:space="preserve"> </w:t>
      </w:r>
    </w:p>
    <w:p w14:paraId="57F4D23B" w14:textId="77777777" w:rsidR="006539F0" w:rsidRDefault="006539F0" w:rsidP="006539F0">
      <w:pPr>
        <w:pStyle w:val="Nadpis3"/>
        <w:tabs>
          <w:tab w:val="num" w:pos="900"/>
        </w:tabs>
        <w:ind w:left="900"/>
      </w:pPr>
      <w:bookmarkStart w:id="24" w:name="_Toc248805420"/>
      <w:bookmarkStart w:id="25" w:name="_Toc357681123"/>
      <w:r w:rsidRPr="008801B4">
        <w:t>Návod pro odběr primárních vzorků</w:t>
      </w:r>
      <w:bookmarkEnd w:id="24"/>
      <w:bookmarkEnd w:id="25"/>
    </w:p>
    <w:p w14:paraId="6632157F" w14:textId="77777777" w:rsidR="00C10BCF" w:rsidRPr="00577C1D" w:rsidRDefault="00C10BCF" w:rsidP="00D31D1A">
      <w:pPr>
        <w:rPr>
          <w:color w:val="0000FF"/>
          <w:u w:val="single"/>
        </w:rPr>
      </w:pPr>
      <w:r w:rsidRPr="000D6352">
        <w:t>Laboratoř standard</w:t>
      </w:r>
      <w:r w:rsidR="00362247" w:rsidRPr="000D6352">
        <w:t>ně přijímá vzorky kostní dřeně,</w:t>
      </w:r>
      <w:r w:rsidRPr="000D6352">
        <w:t xml:space="preserve"> </w:t>
      </w:r>
      <w:r w:rsidR="0012048E">
        <w:t xml:space="preserve">periferní krve, </w:t>
      </w:r>
      <w:r w:rsidRPr="000D6352">
        <w:t>lymfatických uzlin</w:t>
      </w:r>
      <w:r w:rsidR="00C84295">
        <w:t xml:space="preserve"> </w:t>
      </w:r>
      <w:r w:rsidR="00C84295" w:rsidRPr="00064BC9">
        <w:t>(či jiných tkání)</w:t>
      </w:r>
      <w:r w:rsidR="000D6352" w:rsidRPr="00064BC9">
        <w:t>,</w:t>
      </w:r>
      <w:r w:rsidR="00371431" w:rsidRPr="00064BC9">
        <w:t xml:space="preserve"> </w:t>
      </w:r>
      <w:r w:rsidR="000D6352" w:rsidRPr="00064BC9">
        <w:t xml:space="preserve">výpotků a nátěrů na </w:t>
      </w:r>
      <w:r w:rsidR="00577C1D" w:rsidRPr="00064BC9">
        <w:t>cytochemické</w:t>
      </w:r>
      <w:r w:rsidR="000D6352" w:rsidRPr="00064BC9">
        <w:t xml:space="preserve"> barvení.</w:t>
      </w:r>
      <w:r w:rsidRPr="00064BC9">
        <w:t xml:space="preserve"> Laboratoř nemá vlastní odběrovou místnost</w:t>
      </w:r>
      <w:r w:rsidRPr="000D6352">
        <w:t xml:space="preserve">. Odběry materiálu se </w:t>
      </w:r>
      <w:r w:rsidR="00825ED3" w:rsidRPr="000D6352">
        <w:t xml:space="preserve">v rámci VFN </w:t>
      </w:r>
      <w:r w:rsidRPr="000D6352">
        <w:t xml:space="preserve">provádějí </w:t>
      </w:r>
      <w:r w:rsidR="00825ED3" w:rsidRPr="000D6352">
        <w:t xml:space="preserve">v náběrovém středisku, na lůžkovém oddělení a </w:t>
      </w:r>
      <w:r w:rsidRPr="000D6352">
        <w:t xml:space="preserve"> trepanobioptickém sálku</w:t>
      </w:r>
      <w:r w:rsidR="00577C1D">
        <w:t xml:space="preserve"> </w:t>
      </w:r>
      <w:r w:rsidR="00825ED3" w:rsidRPr="000D6352">
        <w:t>1.</w:t>
      </w:r>
      <w:r w:rsidR="00577C1D">
        <w:t xml:space="preserve"> I</w:t>
      </w:r>
      <w:r w:rsidR="00825ED3" w:rsidRPr="000D6352">
        <w:t>nterní kliniky, příp. na jiných klinikách (zejména odběry vzorků tkání). Odběry</w:t>
      </w:r>
      <w:r w:rsidR="00577C1D">
        <w:t xml:space="preserve"> v rámci VFN</w:t>
      </w:r>
      <w:r w:rsidR="00825ED3" w:rsidRPr="000D6352">
        <w:t xml:space="preserve"> jsou prováděny v souladu s dokumentem </w:t>
      </w:r>
      <w:r w:rsidR="00825ED3" w:rsidRPr="00577C1D">
        <w:rPr>
          <w:color w:val="0000FF"/>
          <w:u w:val="single"/>
        </w:rPr>
        <w:t>VFN SOP-UOP-80 Pokyny pro správný o</w:t>
      </w:r>
      <w:r w:rsidR="000D6352" w:rsidRPr="00577C1D">
        <w:rPr>
          <w:color w:val="0000FF"/>
          <w:u w:val="single"/>
        </w:rPr>
        <w:t>dběr biologického materiálu</w:t>
      </w:r>
      <w:r w:rsidR="006120B2">
        <w:rPr>
          <w:color w:val="0000FF"/>
          <w:u w:val="single"/>
        </w:rPr>
        <w:t xml:space="preserve"> a</w:t>
      </w:r>
      <w:r w:rsidR="005B4418">
        <w:rPr>
          <w:color w:val="0000FF"/>
          <w:u w:val="single"/>
        </w:rPr>
        <w:t xml:space="preserve"> </w:t>
      </w:r>
      <w:r w:rsidR="005B4418" w:rsidRPr="005B4418">
        <w:rPr>
          <w:color w:val="0000FF"/>
          <w:u w:val="single"/>
        </w:rPr>
        <w:t>PP–VFN–057 Správná manipulace a transport vzorků biologického materiálu do laboratoří</w:t>
      </w:r>
      <w:r w:rsidR="00B26D1B">
        <w:rPr>
          <w:color w:val="0000FF"/>
          <w:u w:val="single"/>
        </w:rPr>
        <w:t>.</w:t>
      </w:r>
    </w:p>
    <w:p w14:paraId="2A6F90D7" w14:textId="77777777" w:rsidR="006539F0" w:rsidRDefault="006539F0" w:rsidP="001463B0">
      <w:pPr>
        <w:pStyle w:val="Nadpis2"/>
      </w:pPr>
      <w:bookmarkStart w:id="26" w:name="_Toc248805422"/>
      <w:bookmarkStart w:id="27" w:name="_Toc357681124"/>
      <w:r w:rsidRPr="008801B4">
        <w:t>Žádanky (požadavkové listy</w:t>
      </w:r>
      <w:r w:rsidR="0023107D">
        <w:t>, průvodní listy</w:t>
      </w:r>
      <w:r w:rsidRPr="008801B4">
        <w:t>)</w:t>
      </w:r>
      <w:bookmarkEnd w:id="26"/>
      <w:bookmarkEnd w:id="27"/>
    </w:p>
    <w:p w14:paraId="15144A92" w14:textId="77777777" w:rsidR="00BC4F1A" w:rsidRPr="001463B0" w:rsidRDefault="00BC4F1A" w:rsidP="006539F0">
      <w:r w:rsidRPr="001463B0">
        <w:t xml:space="preserve">Veškeré požadavky na prováděná vyšetření i jejich výsledky jsou zpracovány pomocí laboratorního informačního systému </w:t>
      </w:r>
      <w:r w:rsidR="00A774D1" w:rsidRPr="00355DE2">
        <w:t>OpenLims</w:t>
      </w:r>
      <w:r w:rsidRPr="001463B0">
        <w:t>. Materiál dodávaný do laboratoře musí být správně označen, nesmí být poškozený a musí mít správně vyplněnou papírovou nebo elektronickou žádanku. Identifikační údaje uvedené na vzorku se musí shodovat s údaji na žádance. U cizinců je nutné uvádět číslo pojistky a datum narození, u azylantů též číslo povolení k pobytu.</w:t>
      </w:r>
    </w:p>
    <w:p w14:paraId="467D7AEF" w14:textId="77777777" w:rsidR="00BC4F1A" w:rsidRPr="001463B0" w:rsidRDefault="00BC4F1A" w:rsidP="006539F0"/>
    <w:p w14:paraId="56E20FFE" w14:textId="77777777" w:rsidR="00BC4F1A" w:rsidRPr="001463B0" w:rsidRDefault="00BC4F1A" w:rsidP="00BC4F1A">
      <w:r w:rsidRPr="001463B0">
        <w:t>Základní identifikační znaky na vzorku:</w:t>
      </w:r>
    </w:p>
    <w:p w14:paraId="398C7610" w14:textId="77777777" w:rsidR="00BC4F1A" w:rsidRPr="001463B0" w:rsidRDefault="00BC4F1A" w:rsidP="00BC4F1A">
      <w:r w:rsidRPr="001463B0">
        <w:t>•</w:t>
      </w:r>
      <w:r w:rsidRPr="001463B0">
        <w:tab/>
        <w:t>příjmení a jméno pacienta/pojištěnce</w:t>
      </w:r>
    </w:p>
    <w:p w14:paraId="5C9A2824" w14:textId="77777777" w:rsidR="00BC4F1A" w:rsidRPr="001463B0" w:rsidRDefault="00BC4F1A" w:rsidP="00BC4F1A">
      <w:r w:rsidRPr="001463B0">
        <w:t>•</w:t>
      </w:r>
      <w:r w:rsidRPr="001463B0">
        <w:tab/>
        <w:t>číslo pacienta/pojištěnce (rodné číslo)</w:t>
      </w:r>
    </w:p>
    <w:p w14:paraId="2102CF3D" w14:textId="77777777" w:rsidR="00BC4F1A" w:rsidRPr="001463B0" w:rsidRDefault="00BC4F1A" w:rsidP="00BC4F1A">
      <w:r w:rsidRPr="001463B0">
        <w:t>•</w:t>
      </w:r>
      <w:r w:rsidRPr="001463B0">
        <w:tab/>
        <w:t>u extramurálních vzorků datum a čas odběru vzorku</w:t>
      </w:r>
    </w:p>
    <w:p w14:paraId="03D508B1" w14:textId="77777777" w:rsidR="00BC4F1A" w:rsidRDefault="00BC4F1A" w:rsidP="006539F0"/>
    <w:p w14:paraId="1EBB2440" w14:textId="77777777" w:rsidR="000D505F" w:rsidRPr="00225B9D" w:rsidRDefault="000D505F" w:rsidP="006539F0">
      <w:pPr>
        <w:rPr>
          <w:b/>
        </w:rPr>
      </w:pPr>
      <w:r w:rsidRPr="00225B9D">
        <w:rPr>
          <w:b/>
        </w:rPr>
        <w:t>Žádanky musí obsahovat následující údaje</w:t>
      </w:r>
      <w:r w:rsidR="00225B9D">
        <w:rPr>
          <w:b/>
        </w:rPr>
        <w:t>:</w:t>
      </w:r>
    </w:p>
    <w:p w14:paraId="0C6A7CB3" w14:textId="77777777" w:rsidR="006539F0" w:rsidRPr="000D505F" w:rsidRDefault="006539F0" w:rsidP="00F22FDB">
      <w:pPr>
        <w:numPr>
          <w:ilvl w:val="0"/>
          <w:numId w:val="11"/>
        </w:numPr>
        <w:tabs>
          <w:tab w:val="left" w:pos="0"/>
        </w:tabs>
        <w:ind w:right="-113"/>
      </w:pPr>
      <w:r w:rsidRPr="000D505F">
        <w:t>jméno a příjmení pacienta</w:t>
      </w:r>
      <w:r w:rsidR="00BC4F1A">
        <w:t>/pojištěnce</w:t>
      </w:r>
      <w:r w:rsidRPr="000D505F">
        <w:t>,</w:t>
      </w:r>
    </w:p>
    <w:p w14:paraId="6C3EA382" w14:textId="77777777" w:rsidR="00BC4F1A" w:rsidRPr="00BC4F1A" w:rsidRDefault="00BC4F1A" w:rsidP="00F22FDB">
      <w:pPr>
        <w:numPr>
          <w:ilvl w:val="0"/>
          <w:numId w:val="11"/>
        </w:numPr>
        <w:tabs>
          <w:tab w:val="left" w:pos="0"/>
        </w:tabs>
      </w:pPr>
      <w:r w:rsidRPr="00BC4F1A">
        <w:t xml:space="preserve">číslo pojištěnce/rodné číslo, pokud nejde o klienta pojišťovny v ČR, pak i datum a rok narození </w:t>
      </w:r>
      <w:r w:rsidR="009E0A02">
        <w:t>(pohlaví)</w:t>
      </w:r>
    </w:p>
    <w:p w14:paraId="3A13B32E" w14:textId="77777777" w:rsidR="006539F0" w:rsidRPr="000D505F" w:rsidRDefault="006539F0" w:rsidP="00F22FDB">
      <w:pPr>
        <w:numPr>
          <w:ilvl w:val="0"/>
          <w:numId w:val="11"/>
        </w:numPr>
        <w:tabs>
          <w:tab w:val="left" w:pos="0"/>
        </w:tabs>
        <w:ind w:right="-113"/>
      </w:pPr>
      <w:r w:rsidRPr="000D505F">
        <w:t>v případě, že není totožnost pacienta známá, jiný způsob identifikace,</w:t>
      </w:r>
    </w:p>
    <w:p w14:paraId="20CDB66B" w14:textId="77777777" w:rsidR="006539F0" w:rsidRPr="000D505F" w:rsidRDefault="006539F0" w:rsidP="00F22FDB">
      <w:pPr>
        <w:numPr>
          <w:ilvl w:val="0"/>
          <w:numId w:val="11"/>
        </w:numPr>
        <w:tabs>
          <w:tab w:val="left" w:pos="0"/>
        </w:tabs>
        <w:ind w:right="-113"/>
      </w:pPr>
      <w:r w:rsidRPr="000D505F">
        <w:t>kód zdravotní pojišťovny, event. informaci o způsobu úhrady (faktura),</w:t>
      </w:r>
    </w:p>
    <w:p w14:paraId="0EDBDE06" w14:textId="77777777" w:rsidR="006539F0" w:rsidRPr="000D505F" w:rsidRDefault="006539F0" w:rsidP="00F22FDB">
      <w:pPr>
        <w:numPr>
          <w:ilvl w:val="0"/>
          <w:numId w:val="11"/>
        </w:numPr>
        <w:tabs>
          <w:tab w:val="left" w:pos="0"/>
        </w:tabs>
        <w:ind w:right="-113"/>
      </w:pPr>
      <w:r w:rsidRPr="000D505F">
        <w:t>identifikace žadatele - nákladové středisko oddělení u vyšetření pro VFN, adresa a IČZ u žadatele mimo VFN, číselný kód lékaře,</w:t>
      </w:r>
    </w:p>
    <w:p w14:paraId="23E133AB" w14:textId="77777777" w:rsidR="006539F0" w:rsidRPr="000D505F" w:rsidRDefault="006539F0" w:rsidP="00F22FDB">
      <w:pPr>
        <w:numPr>
          <w:ilvl w:val="0"/>
          <w:numId w:val="11"/>
        </w:numPr>
        <w:tabs>
          <w:tab w:val="left" w:pos="0"/>
        </w:tabs>
        <w:ind w:right="-113"/>
      </w:pPr>
      <w:r w:rsidRPr="000D505F">
        <w:t>diagnóza číselně,</w:t>
      </w:r>
    </w:p>
    <w:p w14:paraId="1187F666" w14:textId="77777777" w:rsidR="006539F0" w:rsidRPr="000D505F" w:rsidRDefault="006539F0" w:rsidP="00F22FDB">
      <w:pPr>
        <w:numPr>
          <w:ilvl w:val="0"/>
          <w:numId w:val="11"/>
        </w:numPr>
        <w:tabs>
          <w:tab w:val="left" w:pos="0"/>
        </w:tabs>
        <w:ind w:right="-113"/>
      </w:pPr>
      <w:r w:rsidRPr="000D505F">
        <w:lastRenderedPageBreak/>
        <w:t>datum popř. čas odběru</w:t>
      </w:r>
      <w:r w:rsidR="00DD654C">
        <w:t xml:space="preserve"> (je-li relevantní)</w:t>
      </w:r>
    </w:p>
    <w:p w14:paraId="28046147" w14:textId="77777777" w:rsidR="006539F0" w:rsidRDefault="006539F0" w:rsidP="00F22FDB">
      <w:pPr>
        <w:numPr>
          <w:ilvl w:val="0"/>
          <w:numId w:val="11"/>
        </w:numPr>
        <w:tabs>
          <w:tab w:val="left" w:pos="0"/>
        </w:tabs>
        <w:ind w:right="-113"/>
      </w:pPr>
      <w:r w:rsidRPr="000D505F">
        <w:t xml:space="preserve">požadavek na druh vyšetření,  </w:t>
      </w:r>
    </w:p>
    <w:p w14:paraId="4B149970" w14:textId="77777777" w:rsidR="00D5686C" w:rsidRPr="000D505F" w:rsidRDefault="00D5686C" w:rsidP="00F22FDB">
      <w:pPr>
        <w:numPr>
          <w:ilvl w:val="0"/>
          <w:numId w:val="11"/>
        </w:numPr>
        <w:tabs>
          <w:tab w:val="left" w:pos="0"/>
        </w:tabs>
        <w:ind w:right="-113"/>
      </w:pPr>
      <w:r>
        <w:t>druh primárního vzorku</w:t>
      </w:r>
    </w:p>
    <w:p w14:paraId="704F43D0" w14:textId="77777777" w:rsidR="006539F0" w:rsidRDefault="006539F0" w:rsidP="00F22FDB">
      <w:pPr>
        <w:numPr>
          <w:ilvl w:val="0"/>
          <w:numId w:val="11"/>
        </w:numPr>
        <w:tabs>
          <w:tab w:val="left" w:pos="0"/>
        </w:tabs>
      </w:pPr>
      <w:r w:rsidRPr="000D505F">
        <w:t>označení</w:t>
      </w:r>
      <w:r w:rsidR="00C84295">
        <w:t>,</w:t>
      </w:r>
      <w:r w:rsidR="00B06818">
        <w:t xml:space="preserve"> pokud má</w:t>
      </w:r>
      <w:r w:rsidR="006F7E62">
        <w:t xml:space="preserve"> pacient</w:t>
      </w:r>
      <w:r w:rsidRPr="000D505F">
        <w:t xml:space="preserve"> virové onemocnění apod.</w:t>
      </w:r>
    </w:p>
    <w:p w14:paraId="2BE97282" w14:textId="77777777" w:rsidR="00185A21" w:rsidRDefault="00185A21" w:rsidP="00185A21">
      <w:pPr>
        <w:numPr>
          <w:ilvl w:val="0"/>
          <w:numId w:val="11"/>
        </w:numPr>
        <w:tabs>
          <w:tab w:val="left" w:pos="0"/>
        </w:tabs>
        <w:ind w:right="-113"/>
      </w:pPr>
      <w:r>
        <w:t xml:space="preserve">souhlas/nesouhlas s uchováním biolog. </w:t>
      </w:r>
      <w:r w:rsidR="00951D17">
        <w:t>materiálu a využití biolog. mat</w:t>
      </w:r>
      <w:r w:rsidR="00303FF9">
        <w:t>. k vědeckým účelům</w:t>
      </w:r>
      <w:r>
        <w:t xml:space="preserve"> </w:t>
      </w:r>
      <w:r w:rsidR="00303FF9">
        <w:t>(molekulárně</w:t>
      </w:r>
      <w:r w:rsidR="00064BC9">
        <w:t xml:space="preserve"> genetická vyšetření). </w:t>
      </w:r>
    </w:p>
    <w:p w14:paraId="35DAA717" w14:textId="77777777" w:rsidR="006539F0" w:rsidRPr="003D1FD2" w:rsidRDefault="006539F0" w:rsidP="006539F0">
      <w:pPr>
        <w:rPr>
          <w:b/>
        </w:rPr>
      </w:pPr>
      <w:r w:rsidRPr="003D1FD2">
        <w:rPr>
          <w:b/>
        </w:rPr>
        <w:t xml:space="preserve">V případě, že žádanka došlá do laboratoře nemá všechny náležitosti, </w:t>
      </w:r>
      <w:r w:rsidR="00D31D1A" w:rsidRPr="003D1FD2">
        <w:rPr>
          <w:b/>
        </w:rPr>
        <w:t xml:space="preserve">pracovník laboratoře kontaktuje žadatele o vyšetření a nesrovnalosti vyřeší. </w:t>
      </w:r>
    </w:p>
    <w:p w14:paraId="2048EA3C" w14:textId="77777777" w:rsidR="001463B0" w:rsidRDefault="001463B0" w:rsidP="006762B9"/>
    <w:p w14:paraId="284EC136" w14:textId="77777777" w:rsidR="006762B9" w:rsidRPr="001463B0" w:rsidRDefault="006762B9" w:rsidP="006762B9">
      <w:pPr>
        <w:rPr>
          <w:b/>
        </w:rPr>
      </w:pPr>
      <w:r w:rsidRPr="001463B0">
        <w:rPr>
          <w:b/>
        </w:rPr>
        <w:t>Nepovinné, fakultativní údaje:</w:t>
      </w:r>
    </w:p>
    <w:p w14:paraId="7056FE0B" w14:textId="77777777" w:rsidR="00DD654C" w:rsidRDefault="006762B9" w:rsidP="006762B9">
      <w:r>
        <w:t>Na žádance lze uvést doplňující klinické informace týkající se pacienta a vyš</w:t>
      </w:r>
      <w:r w:rsidR="001463B0">
        <w:t>etření (pro interpretační účely</w:t>
      </w:r>
      <w:r w:rsidR="00282242">
        <w:t>)</w:t>
      </w:r>
      <w:r w:rsidR="001463B0">
        <w:t xml:space="preserve">. </w:t>
      </w:r>
      <w:r w:rsidRPr="00355DE2">
        <w:t xml:space="preserve">Pro některá </w:t>
      </w:r>
      <w:r w:rsidRPr="00EE56EB">
        <w:t>vyšetření nelze</w:t>
      </w:r>
      <w:r w:rsidRPr="00355DE2">
        <w:t xml:space="preserve"> nález uzavřít bez určitých klinických dat, u těchto vyšetření je uvedení některých údajů povinné</w:t>
      </w:r>
      <w:r w:rsidR="00355DE2">
        <w:t xml:space="preserve">.   </w:t>
      </w:r>
    </w:p>
    <w:p w14:paraId="545CEC7F" w14:textId="77777777" w:rsidR="006762B9" w:rsidRDefault="006762B9" w:rsidP="006762B9">
      <w:r>
        <w:t>Po přezkoumání údajů na žádance, na primárním vzorku a po vizuální kontrole jeho kvality je vzorek převzat a zaevidován pracovníkem laboratoře. Datum a čas přijetí vzorku do laboratoře j</w:t>
      </w:r>
      <w:r w:rsidR="00DD654C">
        <w:t>sou evidovány na žádance a elektronicky v </w:t>
      </w:r>
      <w:r w:rsidR="00EE56EB">
        <w:t>OpenLims</w:t>
      </w:r>
      <w:r>
        <w:t>.</w:t>
      </w:r>
    </w:p>
    <w:p w14:paraId="0BE9B1C3" w14:textId="77777777" w:rsidR="00DD654C" w:rsidRDefault="00DD654C" w:rsidP="006762B9"/>
    <w:p w14:paraId="1F552F5A" w14:textId="77777777" w:rsidR="006762B9" w:rsidRDefault="006762B9" w:rsidP="006762B9">
      <w:r>
        <w:t>Požadavky na odběr primárního vzorku jsou koncipovány tak, aby odebírané množství materiálu bylo co nejmenší a aby nebyly zbytečně odebírány násobně tytéž druhy vzorků. Koncepce žádanky zajišťuje, aby administrativní úkon při jejím vyplňování byl co nejjednodušší.</w:t>
      </w:r>
    </w:p>
    <w:p w14:paraId="22065B4D" w14:textId="77777777" w:rsidR="00225B9D" w:rsidRDefault="00225B9D" w:rsidP="006762B9"/>
    <w:p w14:paraId="68E95703" w14:textId="77777777" w:rsidR="006762B9" w:rsidRDefault="006762B9" w:rsidP="006762B9">
      <w:r>
        <w:t xml:space="preserve">Typy žádanek pro jednotlivá vyšetření jsou na vyžádání k dispozici v laboratoři nebo jsou publikovány na </w:t>
      </w:r>
      <w:r w:rsidR="00A774D1" w:rsidRPr="00EE56EB">
        <w:rPr>
          <w:color w:val="0000FF"/>
        </w:rPr>
        <w:t>http://int1.lf1.cuni.cz</w:t>
      </w:r>
      <w:r w:rsidR="00EE56EB">
        <w:t>.</w:t>
      </w:r>
      <w:r>
        <w:t xml:space="preserve"> </w:t>
      </w:r>
      <w:r w:rsidR="00303FF9">
        <w:t>Jinou,</w:t>
      </w:r>
      <w:r>
        <w:t xml:space="preserve"> než vlastní žádanku </w:t>
      </w:r>
      <w:r w:rsidR="00DD654C">
        <w:t xml:space="preserve">Hematoonkologické </w:t>
      </w:r>
      <w:r>
        <w:t>laboratoře přijme laboratoř ke zpracování tehdy, splňuje-li žádanka náležitosti zmiňované v Laboratorní příručce</w:t>
      </w:r>
      <w:r w:rsidR="00E62A17">
        <w:t xml:space="preserve">. </w:t>
      </w:r>
    </w:p>
    <w:p w14:paraId="5ABBF737" w14:textId="77777777" w:rsidR="006762B9" w:rsidRDefault="006762B9" w:rsidP="00667DDC">
      <w:pPr>
        <w:pStyle w:val="Nadpis3"/>
      </w:pPr>
      <w:bookmarkStart w:id="28" w:name="_Toc357681125"/>
      <w:r>
        <w:t>Samoplátci</w:t>
      </w:r>
      <w:bookmarkEnd w:id="28"/>
    </w:p>
    <w:p w14:paraId="7807CCBF" w14:textId="77777777" w:rsidR="006762B9" w:rsidRDefault="00DD654C" w:rsidP="006762B9">
      <w:r>
        <w:t>Hematoonkologická l</w:t>
      </w:r>
      <w:r w:rsidR="006762B9">
        <w:t>aboratoř poskytuje své služby i samoplátcům. Při zaslání vzorku na vyšetření samoplátce je nutno na žádanku uvést adresu, na kterou se provede fakturace. Na tuto adresu budou zaslány výsledky vyšetření. Cena vyšetření pro samoplátce je dána dle bodové hodnoty vyšetření v platném Seznamu výkonů. Aktuální ceník poskytne laboratoř na požádání. Následně bude provedena platba.</w:t>
      </w:r>
    </w:p>
    <w:p w14:paraId="5E46BE6F" w14:textId="77777777" w:rsidR="006762B9" w:rsidRDefault="006762B9" w:rsidP="006762B9">
      <w:r>
        <w:t>Výsledky jsou zasílány poštou nebo se může pacient dostavit přímo do laboratoře, kde bude provedena jeho identifikace (občanský průkaz, cestovní pas či jiný identifikačně platný dokument) a samoplátce obdrží výsledek testu.</w:t>
      </w:r>
    </w:p>
    <w:p w14:paraId="5B049CB0" w14:textId="77777777" w:rsidR="00225ADE" w:rsidRDefault="00225ADE" w:rsidP="00042483">
      <w:pPr>
        <w:pStyle w:val="Nadpis2"/>
      </w:pPr>
      <w:r>
        <w:tab/>
      </w:r>
      <w:bookmarkStart w:id="29" w:name="_Toc357681126"/>
      <w:r>
        <w:t>Požadavky na dodatečná a opakovaná vyšetření</w:t>
      </w:r>
      <w:bookmarkEnd w:id="29"/>
    </w:p>
    <w:p w14:paraId="5AFBE926" w14:textId="77777777" w:rsidR="00225ADE" w:rsidRDefault="00225ADE" w:rsidP="00225ADE">
      <w:r>
        <w:t>Je-li nutné doplnit některá vyšetření z již dříve dodaného vzorku, je možné uplatnit požadavek na dodatečné vyšetření ústně nebo telefonicky.</w:t>
      </w:r>
    </w:p>
    <w:p w14:paraId="0D2C2F26" w14:textId="77777777" w:rsidR="00225ADE" w:rsidRDefault="00225ADE" w:rsidP="00225ADE">
      <w:r>
        <w:t>Ze vzorků dodaných do laboratoře lze dodatečně doobjednat lékařem vyšetření na základě dodržení těchto pravidel:</w:t>
      </w:r>
    </w:p>
    <w:p w14:paraId="73197E32" w14:textId="77777777" w:rsidR="00225ADE" w:rsidRDefault="00225ADE" w:rsidP="00F22FDB">
      <w:pPr>
        <w:numPr>
          <w:ilvl w:val="0"/>
          <w:numId w:val="12"/>
        </w:numPr>
        <w:ind w:left="567" w:hanging="207"/>
      </w:pPr>
      <w:r>
        <w:t>dodatečná vyšetření požadovaná akutně budou prove</w:t>
      </w:r>
      <w:r w:rsidR="00DD654C">
        <w:t xml:space="preserve">dena neprodleně po telefonickém </w:t>
      </w:r>
      <w:r>
        <w:t>doobjednání, ostatní vyšetření budou provedena v rámci rutinního provozu. S ohledem na pravidla stanovená zdravotními pojišťovnami musí být do laboratoře dodatečně doručena též žádanka s přiobjednaným vyšetřením. Výsledky dodatečných vyšetření budou vydány až po zaslání dodatečné žádanky.</w:t>
      </w:r>
    </w:p>
    <w:p w14:paraId="340B499D" w14:textId="77777777" w:rsidR="00225ADE" w:rsidRDefault="00225ADE" w:rsidP="00F22FDB">
      <w:pPr>
        <w:numPr>
          <w:ilvl w:val="0"/>
          <w:numId w:val="12"/>
        </w:numPr>
        <w:ind w:left="567" w:hanging="207"/>
      </w:pPr>
      <w:r>
        <w:lastRenderedPageBreak/>
        <w:t xml:space="preserve">dodatečná vyšetření lze u některých analytů provést s </w:t>
      </w:r>
      <w:r w:rsidR="00DD654C">
        <w:t xml:space="preserve">určitým omezením, které je dáno </w:t>
      </w:r>
      <w:r>
        <w:t>stabilitou analytu v biologickém materiálu.</w:t>
      </w:r>
    </w:p>
    <w:p w14:paraId="3013D2D8" w14:textId="77777777" w:rsidR="00225ADE" w:rsidRDefault="00225ADE" w:rsidP="00225ADE"/>
    <w:p w14:paraId="038C74E6" w14:textId="77777777" w:rsidR="00225ADE" w:rsidRPr="00DD654C" w:rsidRDefault="00225ADE" w:rsidP="001F35D1">
      <w:pPr>
        <w:suppressAutoHyphens/>
        <w:autoSpaceDE w:val="0"/>
        <w:rPr>
          <w:szCs w:val="24"/>
        </w:rPr>
      </w:pPr>
      <w:r w:rsidRPr="00DD654C">
        <w:rPr>
          <w:szCs w:val="24"/>
        </w:rPr>
        <w:t>Opakované provedení mikroskopické analýzy nátěru periferní krve</w:t>
      </w:r>
      <w:r w:rsidR="00E62A17" w:rsidRPr="00DD654C">
        <w:rPr>
          <w:szCs w:val="24"/>
        </w:rPr>
        <w:t xml:space="preserve"> a kostní dřeně </w:t>
      </w:r>
      <w:r w:rsidRPr="00DD654C">
        <w:rPr>
          <w:szCs w:val="24"/>
        </w:rPr>
        <w:t>lze dohodnout pouze s lékařem laboratoře, neboť se v těchto případech předpokládá, že analýzu provede on, či provede minimálně supervizi této analýzy.</w:t>
      </w:r>
    </w:p>
    <w:p w14:paraId="3E6D5985" w14:textId="77777777" w:rsidR="00225ADE" w:rsidRDefault="00225ADE" w:rsidP="00E31146">
      <w:pPr>
        <w:pStyle w:val="Nadpis2"/>
      </w:pPr>
      <w:bookmarkStart w:id="30" w:name="_Toc357681127"/>
      <w:r>
        <w:t>Vyšetření na doporučení laboratoře</w:t>
      </w:r>
      <w:bookmarkEnd w:id="30"/>
    </w:p>
    <w:p w14:paraId="0410257A" w14:textId="77777777" w:rsidR="00225ADE" w:rsidRPr="00E31146" w:rsidRDefault="00E31146" w:rsidP="00225ADE">
      <w:pPr>
        <w:autoSpaceDE w:val="0"/>
      </w:pPr>
      <w:r>
        <w:t>Vedoucí Hematoonkologické</w:t>
      </w:r>
      <w:r w:rsidR="00225ADE" w:rsidRPr="00E31146">
        <w:t xml:space="preserve"> laboratoře má právo navrhnout ošetřujícímu lékaři a provést doplňující vyšetření, které může vyjasnit sporný výsledek nebo zpřesnit zjištěný výsledek. </w:t>
      </w:r>
      <w:r w:rsidR="00225ADE" w:rsidRPr="00EE56EB">
        <w:t xml:space="preserve">Atestovaný </w:t>
      </w:r>
      <w:r w:rsidR="005A7F8D" w:rsidRPr="00EE56EB">
        <w:t xml:space="preserve">lékař </w:t>
      </w:r>
      <w:r w:rsidR="00225ADE" w:rsidRPr="00EE56EB">
        <w:t>laboratoře dle nálezu v nátěru periferní krve či aspirátu kostní dřeně si sám rozhoduje o provedení cytochemického vyšetření</w:t>
      </w:r>
      <w:r w:rsidR="005A7F8D" w:rsidRPr="00EE56EB">
        <w:t>. Atestovaný pracovník molekulárně-biologické části laboratoře sám rozhoduje o prováděných vyšetřeních, a to na základě dostupných klinických údajů o pacientovi.</w:t>
      </w:r>
    </w:p>
    <w:p w14:paraId="7A7A6AD8" w14:textId="77777777" w:rsidR="00225B9D" w:rsidRDefault="00E31146" w:rsidP="00225B9D">
      <w:pPr>
        <w:pStyle w:val="Nadpis2"/>
      </w:pPr>
      <w:bookmarkStart w:id="31" w:name="_Toc167691281"/>
      <w:bookmarkStart w:id="32" w:name="_Toc314209788"/>
      <w:bookmarkStart w:id="33" w:name="_Toc357681128"/>
      <w:bookmarkStart w:id="34" w:name="_Toc248805423"/>
      <w:r w:rsidRPr="00225B9D">
        <w:t>P</w:t>
      </w:r>
      <w:r w:rsidR="00C2354B" w:rsidRPr="00225B9D">
        <w:t>říprava nemocného před vyšetřením, odběr vzorku</w:t>
      </w:r>
      <w:bookmarkStart w:id="35" w:name="_Toc167691282"/>
      <w:bookmarkStart w:id="36" w:name="_Toc314209789"/>
      <w:bookmarkEnd w:id="31"/>
      <w:bookmarkEnd w:id="32"/>
      <w:bookmarkEnd w:id="33"/>
    </w:p>
    <w:p w14:paraId="4561E325" w14:textId="77777777" w:rsidR="00225B9D" w:rsidRPr="00225B9D" w:rsidRDefault="00225B9D" w:rsidP="00225B9D">
      <w:pPr>
        <w:pStyle w:val="Nadpis3"/>
      </w:pPr>
      <w:bookmarkStart w:id="37" w:name="_Toc357681129"/>
      <w:bookmarkStart w:id="38" w:name="_Toc167691283"/>
      <w:bookmarkStart w:id="39" w:name="_Toc314209790"/>
      <w:bookmarkEnd w:id="35"/>
      <w:bookmarkEnd w:id="36"/>
      <w:r w:rsidRPr="00225B9D">
        <w:t>Odběr žilní krve</w:t>
      </w:r>
      <w:bookmarkEnd w:id="37"/>
    </w:p>
    <w:p w14:paraId="5753D3E3" w14:textId="77777777" w:rsidR="00225B9D" w:rsidRPr="00225B9D" w:rsidRDefault="00225B9D" w:rsidP="007736B3">
      <w:r w:rsidRPr="00225B9D">
        <w:t>Je vhodné provést odběr žilní krve ráno (7–9 hod) nalačno, den před odběrem by měl pacient vynechat tučná jídla. Ráno před odběrem vypít malé množství vody nebo neslazeného čaje. Před odběrem se doporučuje zachovat každodenní fyzickou aktivitu, není vhodné 24-48 hod před odběrem vykonávat nárazovou vysokou fyzickou aktivitu ve smyslu silové, či vytrvalostní zátěže. V případě vyšetření prováděných v </w:t>
      </w:r>
      <w:r w:rsidR="00BE758B">
        <w:t>Hematoonkologické</w:t>
      </w:r>
      <w:r w:rsidRPr="00225B9D">
        <w:t xml:space="preserve"> laboratoři nejsou známy žádné léky, které by mohly významně ovlivnit výsledek a které by tudíž měly být před odběrem případně vysazeny.</w:t>
      </w:r>
    </w:p>
    <w:p w14:paraId="45F49650" w14:textId="77777777" w:rsidR="00C2354B" w:rsidRPr="00225B9D" w:rsidRDefault="00C2354B" w:rsidP="00225B9D">
      <w:pPr>
        <w:pStyle w:val="Nadpis3"/>
      </w:pPr>
      <w:bookmarkStart w:id="40" w:name="_Toc357681130"/>
      <w:r w:rsidRPr="00225B9D">
        <w:t>Hlavní chyby při odběrech krve</w:t>
      </w:r>
      <w:bookmarkEnd w:id="38"/>
      <w:bookmarkEnd w:id="39"/>
      <w:bookmarkEnd w:id="40"/>
    </w:p>
    <w:p w14:paraId="533755A6" w14:textId="77777777" w:rsidR="00C2354B" w:rsidRPr="00225B9D" w:rsidRDefault="00C2354B" w:rsidP="00225B9D">
      <w:pPr>
        <w:pStyle w:val="Podtrennadpisvt"/>
      </w:pPr>
      <w:r w:rsidRPr="00225B9D">
        <w:t>Postupně jsou zdůrazněny hlavní chyby při odběrech žilní krve:</w:t>
      </w:r>
    </w:p>
    <w:p w14:paraId="0CDDB24D" w14:textId="77777777" w:rsidR="00C2354B" w:rsidRPr="00225B9D" w:rsidRDefault="00C2354B" w:rsidP="00F22FDB">
      <w:pPr>
        <w:numPr>
          <w:ilvl w:val="0"/>
          <w:numId w:val="4"/>
        </w:numPr>
      </w:pPr>
      <w:r w:rsidRPr="00225B9D">
        <w:t>chyby při přípravě nemocného</w:t>
      </w:r>
    </w:p>
    <w:p w14:paraId="300DE427" w14:textId="77777777" w:rsidR="00C2354B" w:rsidRPr="00225B9D" w:rsidRDefault="00C2354B" w:rsidP="00F22FDB">
      <w:pPr>
        <w:numPr>
          <w:ilvl w:val="0"/>
          <w:numId w:val="4"/>
        </w:numPr>
      </w:pPr>
      <w:r w:rsidRPr="00225B9D">
        <w:t>chyby způsobené nesprávným použitím škrtidla při odběru</w:t>
      </w:r>
    </w:p>
    <w:p w14:paraId="1FF67E24" w14:textId="77777777" w:rsidR="00C2354B" w:rsidRPr="00225B9D" w:rsidRDefault="00C2354B" w:rsidP="00F22FDB">
      <w:pPr>
        <w:numPr>
          <w:ilvl w:val="0"/>
          <w:numId w:val="4"/>
        </w:numPr>
      </w:pPr>
      <w:r w:rsidRPr="00225B9D">
        <w:t>chyby vedoucí k hemolýze vzorku</w:t>
      </w:r>
    </w:p>
    <w:p w14:paraId="4E51F9FA" w14:textId="77777777" w:rsidR="00C2354B" w:rsidRPr="00225B9D" w:rsidRDefault="00C2354B" w:rsidP="00F22FDB">
      <w:pPr>
        <w:numPr>
          <w:ilvl w:val="0"/>
          <w:numId w:val="4"/>
        </w:numPr>
      </w:pPr>
      <w:r w:rsidRPr="00225B9D">
        <w:t>chyby při adjustaci, skladování a transportu</w:t>
      </w:r>
    </w:p>
    <w:p w14:paraId="39EFCFED" w14:textId="77777777" w:rsidR="00C2354B" w:rsidRPr="00225B9D" w:rsidRDefault="00C2354B" w:rsidP="00F22FDB">
      <w:pPr>
        <w:numPr>
          <w:ilvl w:val="0"/>
          <w:numId w:val="4"/>
        </w:numPr>
      </w:pPr>
      <w:r w:rsidRPr="00225B9D">
        <w:t>chyby při identifikaci pacientského vzorku</w:t>
      </w:r>
    </w:p>
    <w:p w14:paraId="40088459" w14:textId="77777777" w:rsidR="004403F4" w:rsidRDefault="004403F4" w:rsidP="004403F4">
      <w:pPr>
        <w:rPr>
          <w:b/>
        </w:rPr>
      </w:pPr>
      <w:bookmarkStart w:id="41" w:name="_Toc167691284"/>
      <w:bookmarkStart w:id="42" w:name="_Toc314209791"/>
      <w:bookmarkStart w:id="43" w:name="_Toc357681131"/>
    </w:p>
    <w:p w14:paraId="21CA2E97" w14:textId="77777777" w:rsidR="00C2354B" w:rsidRPr="004403F4" w:rsidRDefault="00C2354B" w:rsidP="004403F4">
      <w:pPr>
        <w:pStyle w:val="Nadpis4"/>
      </w:pPr>
      <w:r w:rsidRPr="004403F4">
        <w:t>Chyby při přípravě nemocného</w:t>
      </w:r>
      <w:bookmarkEnd w:id="41"/>
      <w:bookmarkEnd w:id="42"/>
      <w:bookmarkEnd w:id="43"/>
    </w:p>
    <w:p w14:paraId="646A0BAE" w14:textId="77777777" w:rsidR="00C2354B" w:rsidRPr="00225B9D" w:rsidRDefault="00C2354B" w:rsidP="00F22FDB">
      <w:pPr>
        <w:numPr>
          <w:ilvl w:val="0"/>
          <w:numId w:val="3"/>
        </w:numPr>
        <w:ind w:left="567" w:hanging="141"/>
      </w:pPr>
      <w:r w:rsidRPr="00225B9D">
        <w:t>pacient nebyl nalačno, požité tuky způsobí přítomnost chylomiker v séru nebo plazmě, zvýší se koncentrace glukózy</w:t>
      </w:r>
    </w:p>
    <w:p w14:paraId="534EEE39" w14:textId="77777777" w:rsidR="00C2354B" w:rsidRPr="00225B9D" w:rsidRDefault="00C2354B" w:rsidP="00F22FDB">
      <w:pPr>
        <w:numPr>
          <w:ilvl w:val="0"/>
          <w:numId w:val="3"/>
        </w:numPr>
        <w:ind w:left="567" w:hanging="141"/>
      </w:pPr>
      <w:r w:rsidRPr="00225B9D">
        <w:t>v době odběru anebo těsně před odběrem dostal pacient infúzi</w:t>
      </w:r>
    </w:p>
    <w:p w14:paraId="1615DCA6" w14:textId="77777777" w:rsidR="00C2354B" w:rsidRPr="00225B9D" w:rsidRDefault="00C2354B" w:rsidP="00F22FDB">
      <w:pPr>
        <w:numPr>
          <w:ilvl w:val="0"/>
          <w:numId w:val="3"/>
        </w:numPr>
        <w:ind w:left="567" w:hanging="141"/>
      </w:pPr>
      <w:r w:rsidRPr="00225B9D">
        <w:t>pacient nevysadil před určitým odběrem konkrétní léky, které mohou zkreslit výsledek</w:t>
      </w:r>
    </w:p>
    <w:p w14:paraId="5FBE7AE9" w14:textId="77777777" w:rsidR="00C2354B" w:rsidRPr="00225B9D" w:rsidRDefault="00C2354B" w:rsidP="00F22FDB">
      <w:pPr>
        <w:numPr>
          <w:ilvl w:val="0"/>
          <w:numId w:val="3"/>
        </w:numPr>
        <w:ind w:left="567" w:hanging="141"/>
      </w:pPr>
      <w:r w:rsidRPr="00225B9D">
        <w:t>odběr nebyl proveden ráno nebo byl proveden po mimořádné fyzické zátěži (včetně nočních směn)</w:t>
      </w:r>
    </w:p>
    <w:p w14:paraId="297E15BC" w14:textId="77777777" w:rsidR="00C2354B" w:rsidRPr="00225B9D" w:rsidRDefault="00C2354B" w:rsidP="00F22FDB">
      <w:pPr>
        <w:numPr>
          <w:ilvl w:val="0"/>
          <w:numId w:val="3"/>
        </w:numPr>
        <w:ind w:left="567" w:hanging="141"/>
      </w:pPr>
      <w:r w:rsidRPr="00225B9D">
        <w:t>delší cestování před odběrem se může negativně projevit např. u kardiaků</w:t>
      </w:r>
    </w:p>
    <w:p w14:paraId="6514A603" w14:textId="77777777" w:rsidR="00B06818" w:rsidRDefault="00C2354B" w:rsidP="00F22FDB">
      <w:pPr>
        <w:numPr>
          <w:ilvl w:val="0"/>
          <w:numId w:val="3"/>
        </w:numPr>
        <w:ind w:left="567" w:hanging="141"/>
      </w:pPr>
      <w:r w:rsidRPr="00225B9D">
        <w:t xml:space="preserve">je zvolena nevhodná doba odběru: během dne řada biochemických a hematologických hodnot kolísá, </w:t>
      </w:r>
    </w:p>
    <w:p w14:paraId="64319D53" w14:textId="77777777" w:rsidR="00C2354B" w:rsidRPr="00225B9D" w:rsidRDefault="00C2354B" w:rsidP="00F22FDB">
      <w:pPr>
        <w:numPr>
          <w:ilvl w:val="0"/>
          <w:numId w:val="3"/>
        </w:numPr>
        <w:ind w:left="567" w:hanging="141"/>
      </w:pPr>
      <w:r w:rsidRPr="00225B9D">
        <w:lastRenderedPageBreak/>
        <w:t>pokud příliš úzkostlivý pacient dlouho před odběrem ani nepil, jsou výsledky ovlivněny dehydratací</w:t>
      </w:r>
    </w:p>
    <w:p w14:paraId="5E6D69FE" w14:textId="77777777" w:rsidR="00C2354B" w:rsidRPr="00927E22" w:rsidRDefault="00C2354B" w:rsidP="004403F4">
      <w:pPr>
        <w:pStyle w:val="Nadpis4"/>
      </w:pPr>
      <w:bookmarkStart w:id="44" w:name="_Toc167691285"/>
      <w:bookmarkStart w:id="45" w:name="_Toc314209792"/>
      <w:bookmarkStart w:id="46" w:name="_Toc357681132"/>
      <w:r w:rsidRPr="00927E22">
        <w:t>Chyby způsobené nesprávným použitím škrtidla při odběru</w:t>
      </w:r>
      <w:bookmarkEnd w:id="44"/>
      <w:bookmarkEnd w:id="45"/>
      <w:bookmarkEnd w:id="46"/>
    </w:p>
    <w:p w14:paraId="2688243E" w14:textId="77777777" w:rsidR="00C2354B" w:rsidRPr="00225B9D" w:rsidRDefault="00C2354B" w:rsidP="00C2354B">
      <w:r w:rsidRPr="00225B9D">
        <w:t>Dlouhodobé stažení paže nebo nadměrné cvičení ("pumpování") se zataženou paží před odběrem vede ke změnám poměrů tělesných tekutin v zatažené paži; ovlivněny jsou např. koncentrace draslíku nebo proteinů.</w:t>
      </w:r>
    </w:p>
    <w:p w14:paraId="4FE338BD" w14:textId="77777777" w:rsidR="00C2354B" w:rsidRPr="00927E22" w:rsidRDefault="00C2354B" w:rsidP="004403F4">
      <w:pPr>
        <w:pStyle w:val="Nadpis4"/>
      </w:pPr>
      <w:bookmarkStart w:id="47" w:name="_Toc167691286"/>
      <w:bookmarkStart w:id="48" w:name="_Toc314209793"/>
      <w:bookmarkStart w:id="49" w:name="_Toc357681133"/>
      <w:r w:rsidRPr="00927E22">
        <w:t>Chyby vedoucí k hemolýze vzorku</w:t>
      </w:r>
      <w:bookmarkEnd w:id="47"/>
      <w:bookmarkEnd w:id="48"/>
      <w:bookmarkEnd w:id="49"/>
    </w:p>
    <w:p w14:paraId="5B0478CF" w14:textId="77777777" w:rsidR="00C2354B" w:rsidRPr="00225B9D" w:rsidRDefault="00C2354B" w:rsidP="00B26D1B">
      <w:pPr>
        <w:pStyle w:val="Norm-odst"/>
        <w:rPr>
          <w:i/>
        </w:rPr>
      </w:pPr>
      <w:r w:rsidRPr="00225B9D">
        <w:t>Hemolýza vadí většině biochemických i hematologických vyšetření zejména proto, že řada látek může být vyplavena z erytrocytů do séra nebo plazmy nebo tím, že zbarvení vzorku může interferovat s vyšetřovacím postupem.</w:t>
      </w:r>
      <w:r w:rsidRPr="00225B9D">
        <w:rPr>
          <w:b/>
        </w:rPr>
        <w:t xml:space="preserve"> </w:t>
      </w:r>
      <w:r w:rsidRPr="00225B9D">
        <w:t>Hemolýzu v našich podmínkách teoreticky může působit</w:t>
      </w:r>
      <w:r w:rsidRPr="00225B9D">
        <w:rPr>
          <w:i/>
        </w:rPr>
        <w:t>:</w:t>
      </w:r>
    </w:p>
    <w:p w14:paraId="559B8858" w14:textId="77777777" w:rsidR="00C2354B" w:rsidRPr="00225B9D" w:rsidRDefault="00C2354B" w:rsidP="00F22FDB">
      <w:pPr>
        <w:numPr>
          <w:ilvl w:val="0"/>
          <w:numId w:val="6"/>
        </w:numPr>
      </w:pPr>
      <w:r w:rsidRPr="00225B9D">
        <w:t>znečištění jehly nebo pokožky stopami ještě tekutého dezinfekčního roztoku</w:t>
      </w:r>
    </w:p>
    <w:p w14:paraId="4ACA8E6E" w14:textId="77777777" w:rsidR="00C2354B" w:rsidRPr="00225B9D" w:rsidRDefault="00C2354B" w:rsidP="00F22FDB">
      <w:pPr>
        <w:numPr>
          <w:ilvl w:val="0"/>
          <w:numId w:val="6"/>
        </w:numPr>
      </w:pPr>
      <w:r w:rsidRPr="00225B9D">
        <w:t>použití příliš úzké jehly, kterou se pak krev násilně nasává</w:t>
      </w:r>
    </w:p>
    <w:p w14:paraId="57C6F278" w14:textId="77777777" w:rsidR="00C2354B" w:rsidRPr="00225B9D" w:rsidRDefault="00C2354B" w:rsidP="00F22FDB">
      <w:pPr>
        <w:numPr>
          <w:ilvl w:val="0"/>
          <w:numId w:val="6"/>
        </w:numPr>
      </w:pPr>
      <w:r w:rsidRPr="00225B9D">
        <w:t>prudké třepání krve ve zkumavce (padá v úvahu i při nešetrném transportu krve ihned po odběru)</w:t>
      </w:r>
    </w:p>
    <w:p w14:paraId="0650BDA3" w14:textId="77777777" w:rsidR="00C2354B" w:rsidRPr="00225B9D" w:rsidRDefault="00C2354B" w:rsidP="00F22FDB">
      <w:pPr>
        <w:numPr>
          <w:ilvl w:val="0"/>
          <w:numId w:val="6"/>
        </w:numPr>
      </w:pPr>
      <w:r w:rsidRPr="00225B9D">
        <w:t>prodloužení doby mezi odběrem a dodáním do laboratoře</w:t>
      </w:r>
    </w:p>
    <w:p w14:paraId="6287DA19" w14:textId="77777777" w:rsidR="00C2354B" w:rsidRPr="00225B9D" w:rsidRDefault="00C2354B" w:rsidP="00F22FDB">
      <w:pPr>
        <w:numPr>
          <w:ilvl w:val="0"/>
          <w:numId w:val="6"/>
        </w:numPr>
      </w:pPr>
      <w:r w:rsidRPr="00225B9D">
        <w:t>použití nesprávné koncentrace protisrážlivého činidla</w:t>
      </w:r>
    </w:p>
    <w:p w14:paraId="10C6E0A7" w14:textId="77777777" w:rsidR="00C2354B" w:rsidRPr="00225B9D" w:rsidRDefault="00C2354B" w:rsidP="00F22FDB">
      <w:pPr>
        <w:numPr>
          <w:ilvl w:val="0"/>
          <w:numId w:val="6"/>
        </w:numPr>
      </w:pPr>
      <w:r w:rsidRPr="00225B9D">
        <w:t xml:space="preserve">vstřikování krve do </w:t>
      </w:r>
      <w:bookmarkStart w:id="50" w:name="_Toc167691287"/>
      <w:r w:rsidRPr="00225B9D">
        <w:t>zkumavky přes jehlu</w:t>
      </w:r>
    </w:p>
    <w:p w14:paraId="38A52BE7" w14:textId="77777777" w:rsidR="00C2354B" w:rsidRPr="00927E22" w:rsidRDefault="00C2354B" w:rsidP="004403F4">
      <w:pPr>
        <w:pStyle w:val="Nadpis4"/>
      </w:pPr>
      <w:bookmarkStart w:id="51" w:name="_Toc314209794"/>
      <w:bookmarkStart w:id="52" w:name="_Toc357681134"/>
      <w:r w:rsidRPr="00927E22">
        <w:t>Chyby při skladování a transportu</w:t>
      </w:r>
      <w:bookmarkEnd w:id="50"/>
      <w:bookmarkEnd w:id="51"/>
      <w:bookmarkEnd w:id="52"/>
    </w:p>
    <w:p w14:paraId="33921077" w14:textId="77777777" w:rsidR="00C2354B" w:rsidRPr="00225B9D" w:rsidRDefault="00C2354B" w:rsidP="00F22FDB">
      <w:pPr>
        <w:numPr>
          <w:ilvl w:val="0"/>
          <w:numId w:val="5"/>
        </w:numPr>
      </w:pPr>
      <w:r w:rsidRPr="00225B9D">
        <w:t xml:space="preserve">použily se nevhodné zkumavky </w:t>
      </w:r>
    </w:p>
    <w:p w14:paraId="058E6D04" w14:textId="77777777" w:rsidR="00C2354B" w:rsidRPr="00225B9D" w:rsidRDefault="00C2354B" w:rsidP="00F22FDB">
      <w:pPr>
        <w:numPr>
          <w:ilvl w:val="0"/>
          <w:numId w:val="5"/>
        </w:numPr>
      </w:pPr>
      <w:r w:rsidRPr="00225B9D">
        <w:t>použilo se nesprávné protisrážlivé činidlo nebo jeho nesprávný poměr k plné krvi</w:t>
      </w:r>
    </w:p>
    <w:p w14:paraId="43F8E661" w14:textId="77777777" w:rsidR="00C2354B" w:rsidRPr="00225B9D" w:rsidRDefault="00C2354B" w:rsidP="00F22FDB">
      <w:pPr>
        <w:numPr>
          <w:ilvl w:val="0"/>
          <w:numId w:val="5"/>
        </w:numPr>
      </w:pPr>
      <w:r w:rsidRPr="00225B9D">
        <w:t>zkumavky s materiálem nebyly dostatečně označeny</w:t>
      </w:r>
    </w:p>
    <w:p w14:paraId="3EAAEC5B" w14:textId="77777777" w:rsidR="00C2354B" w:rsidRPr="00225B9D" w:rsidRDefault="00C2354B" w:rsidP="00F22FDB">
      <w:pPr>
        <w:numPr>
          <w:ilvl w:val="0"/>
          <w:numId w:val="5"/>
        </w:numPr>
      </w:pPr>
      <w:r w:rsidRPr="00225B9D">
        <w:t>zkumavky s materiálem byly potřísněny krví</w:t>
      </w:r>
    </w:p>
    <w:p w14:paraId="3E3A4616" w14:textId="77777777" w:rsidR="00225B9D" w:rsidRDefault="00C2354B" w:rsidP="00F22FDB">
      <w:pPr>
        <w:numPr>
          <w:ilvl w:val="0"/>
          <w:numId w:val="5"/>
        </w:numPr>
      </w:pPr>
      <w:r w:rsidRPr="00225B9D">
        <w:t xml:space="preserve">uplynula dlouhá doba mezi odběrem a oddělením krevního koláče nebo erytrocytů od séra či plazmy (řada látek včetně enzymů přešla z krvinek do séra nebo do plazmy. </w:t>
      </w:r>
    </w:p>
    <w:p w14:paraId="5C9F8A77" w14:textId="77777777" w:rsidR="00C2354B" w:rsidRPr="00225B9D" w:rsidRDefault="00C2354B" w:rsidP="00F22FDB">
      <w:pPr>
        <w:numPr>
          <w:ilvl w:val="0"/>
          <w:numId w:val="5"/>
        </w:numPr>
      </w:pPr>
      <w:r w:rsidRPr="00225B9D">
        <w:t>krev byla vystavena teplu, přímému slunečnímu světlu, nebo mrazu</w:t>
      </w:r>
    </w:p>
    <w:p w14:paraId="6F8FD437" w14:textId="77777777" w:rsidR="00C2354B" w:rsidRPr="00225B9D" w:rsidRDefault="00C2354B" w:rsidP="00225B9D">
      <w:pPr>
        <w:pStyle w:val="Nadpis3"/>
      </w:pPr>
      <w:bookmarkStart w:id="53" w:name="_Toc167691288"/>
      <w:bookmarkStart w:id="54" w:name="_Toc314209795"/>
      <w:bookmarkStart w:id="55" w:name="_Toc357681135"/>
      <w:r w:rsidRPr="00225B9D">
        <w:t>Vliv infuzní terapie – odběr nejdříve hodinu po infu</w:t>
      </w:r>
      <w:r w:rsidR="00181DB0" w:rsidRPr="00225B9D">
        <w:t>z</w:t>
      </w:r>
      <w:r w:rsidRPr="00225B9D">
        <w:t>i</w:t>
      </w:r>
      <w:bookmarkEnd w:id="53"/>
      <w:bookmarkEnd w:id="54"/>
      <w:bookmarkEnd w:id="55"/>
    </w:p>
    <w:p w14:paraId="7BCD2BC7" w14:textId="77777777" w:rsidR="00C2354B" w:rsidRPr="00225B9D" w:rsidRDefault="00C2354B" w:rsidP="00C2354B">
      <w:r w:rsidRPr="00225B9D">
        <w:t xml:space="preserve">Kontaminace infuzí – proto se obecně nedoporučuje odběr krve z katétru, který je určen pro podávání nitrožilní výživy. Bezpečným není odběr pod stejným turniketem ani v případě zdánlivě dostatečné vzdálenosti místa odběru a nitrožilního katétru. </w:t>
      </w:r>
    </w:p>
    <w:p w14:paraId="09155D6B" w14:textId="77777777" w:rsidR="00C2354B" w:rsidRPr="00225B9D" w:rsidRDefault="00C2354B" w:rsidP="00C2354B">
      <w:r w:rsidRPr="00225B9D">
        <w:t xml:space="preserve">Příčinou kontaminace může být nejen zředění vzorku aplikovanou infuzí (v případě, že se tento vzorek odběru použije), ale také zředění vzorku heparinovou zátkou katétru pro opakované odběry nebo přítomnost anastomóz v žilním řečišti. V případě použití heparinové zátky je i po jeho odstranění ovlivněno vyšetření koagulace. Kontaminace infuzí se dále projeví atypickým, často několikanásobným zvýšením těch analytů, které byly v </w:t>
      </w:r>
      <w:r w:rsidR="00D409A3" w:rsidRPr="00225B9D">
        <w:t>inf</w:t>
      </w:r>
      <w:r w:rsidR="00D409A3">
        <w:t>u</w:t>
      </w:r>
      <w:r w:rsidR="00D409A3" w:rsidRPr="00225B9D">
        <w:t xml:space="preserve">zi </w:t>
      </w:r>
      <w:r w:rsidRPr="00225B9D">
        <w:t>ve vysoké koncentraci.</w:t>
      </w:r>
    </w:p>
    <w:p w14:paraId="13AD898C" w14:textId="77777777" w:rsidR="00C2354B" w:rsidRPr="00BE758B" w:rsidRDefault="00C2354B" w:rsidP="00B26D1B">
      <w:pPr>
        <w:pStyle w:val="Norm-odst"/>
      </w:pPr>
      <w:r w:rsidRPr="00BE758B">
        <w:t xml:space="preserve">Pro prevenci těchto obtíží je jediným bezpečným způsobem odběr žilní krve z opačné končetiny, než je zaveden katétr </w:t>
      </w:r>
      <w:r w:rsidR="00D409A3" w:rsidRPr="00BE758B">
        <w:t>inf</w:t>
      </w:r>
      <w:r w:rsidR="00D409A3">
        <w:rPr>
          <w:lang w:val="cs-CZ"/>
        </w:rPr>
        <w:t>u</w:t>
      </w:r>
      <w:r w:rsidR="00D409A3" w:rsidRPr="00BE758B">
        <w:t xml:space="preserve">ze </w:t>
      </w:r>
      <w:r w:rsidRPr="00BE758B">
        <w:t>(zejména při koagulačním vyšetření).</w:t>
      </w:r>
    </w:p>
    <w:p w14:paraId="038271C4" w14:textId="77777777" w:rsidR="00C2354B" w:rsidRPr="00225B9D" w:rsidRDefault="00C2354B" w:rsidP="00225B9D">
      <w:pPr>
        <w:pStyle w:val="Nadpis3"/>
      </w:pPr>
      <w:bookmarkStart w:id="56" w:name="_Toc167691289"/>
      <w:bookmarkStart w:id="57" w:name="_Toc314209796"/>
      <w:bookmarkStart w:id="58" w:name="_Toc357681136"/>
      <w:r w:rsidRPr="00225B9D">
        <w:t>Odběry z centrálních katetrů a kanyl</w:t>
      </w:r>
      <w:bookmarkEnd w:id="56"/>
      <w:bookmarkEnd w:id="57"/>
      <w:bookmarkEnd w:id="58"/>
    </w:p>
    <w:p w14:paraId="3E531EA1" w14:textId="77777777" w:rsidR="00C2354B" w:rsidRDefault="00C2354B" w:rsidP="00C2354B">
      <w:pPr>
        <w:widowControl w:val="0"/>
        <w:autoSpaceDE w:val="0"/>
        <w:autoSpaceDN w:val="0"/>
        <w:adjustRightInd w:val="0"/>
        <w:ind w:right="-135" w:firstLine="567"/>
        <w:rPr>
          <w:sz w:val="22"/>
          <w:szCs w:val="22"/>
        </w:rPr>
      </w:pPr>
      <w:r>
        <w:rPr>
          <w:sz w:val="22"/>
          <w:szCs w:val="22"/>
        </w:rPr>
        <w:t>P</w:t>
      </w:r>
      <w:r w:rsidRPr="00B90665">
        <w:rPr>
          <w:sz w:val="22"/>
          <w:szCs w:val="22"/>
        </w:rPr>
        <w:t>rv</w:t>
      </w:r>
      <w:r w:rsidRPr="00B90665">
        <w:rPr>
          <w:spacing w:val="-1"/>
          <w:sz w:val="22"/>
          <w:szCs w:val="22"/>
        </w:rPr>
        <w:t>n</w:t>
      </w:r>
      <w:r w:rsidRPr="00B90665">
        <w:rPr>
          <w:sz w:val="22"/>
          <w:szCs w:val="22"/>
        </w:rPr>
        <w:t>í odebraná zku</w:t>
      </w:r>
      <w:r w:rsidRPr="00B90665">
        <w:rPr>
          <w:spacing w:val="-2"/>
          <w:sz w:val="22"/>
          <w:szCs w:val="22"/>
        </w:rPr>
        <w:t>m</w:t>
      </w:r>
      <w:r w:rsidRPr="00B90665">
        <w:rPr>
          <w:sz w:val="22"/>
          <w:szCs w:val="22"/>
        </w:rPr>
        <w:t>avka se do laborat</w:t>
      </w:r>
      <w:r w:rsidRPr="00B90665">
        <w:rPr>
          <w:spacing w:val="-1"/>
          <w:sz w:val="22"/>
          <w:szCs w:val="22"/>
        </w:rPr>
        <w:t>o</w:t>
      </w:r>
      <w:r w:rsidRPr="00B90665">
        <w:rPr>
          <w:sz w:val="22"/>
          <w:szCs w:val="22"/>
        </w:rPr>
        <w:t>ře neposílá (zlikviduje se).</w:t>
      </w:r>
    </w:p>
    <w:p w14:paraId="15CAE9B2" w14:textId="77777777" w:rsidR="00E44399" w:rsidRDefault="00E44399" w:rsidP="00E44399">
      <w:pPr>
        <w:ind w:left="720"/>
        <w:rPr>
          <w:sz w:val="22"/>
          <w:szCs w:val="22"/>
        </w:rPr>
      </w:pPr>
    </w:p>
    <w:p w14:paraId="24741806" w14:textId="77777777" w:rsidR="00E44399" w:rsidRPr="00042483" w:rsidRDefault="00E44399" w:rsidP="00E44399">
      <w:pPr>
        <w:pStyle w:val="Nadpis3"/>
      </w:pPr>
      <w:bookmarkStart w:id="59" w:name="_Toc357681137"/>
      <w:r w:rsidRPr="00042483">
        <w:lastRenderedPageBreak/>
        <w:t>Odběr aspirátu kostní dřeně nebo jiných tělních tekutin</w:t>
      </w:r>
      <w:bookmarkEnd w:id="59"/>
    </w:p>
    <w:p w14:paraId="14CA672A" w14:textId="77777777" w:rsidR="00E44399" w:rsidRPr="00E44399" w:rsidRDefault="00E44399" w:rsidP="00F22FDB">
      <w:pPr>
        <w:numPr>
          <w:ilvl w:val="0"/>
          <w:numId w:val="13"/>
        </w:numPr>
        <w:ind w:left="567" w:hanging="207"/>
        <w:rPr>
          <w:szCs w:val="24"/>
        </w:rPr>
      </w:pPr>
      <w:r w:rsidRPr="00E44399">
        <w:rPr>
          <w:szCs w:val="24"/>
        </w:rPr>
        <w:t>Punkce kostní dřeně se provádí ze sterna nebo lopaty kosti kyčelní speciální punkční jehlou. Po odběru kostní dřeně se přímo na místě odběru zhotoví nátěr kostní dřeně na podložní sklíčko. Nátěr musí být stejnorodý, přiměřeně tenký, musí mít dlouhé, rovné okraje a na konci</w:t>
      </w:r>
      <w:r w:rsidR="00150894">
        <w:rPr>
          <w:szCs w:val="24"/>
        </w:rPr>
        <w:t xml:space="preserve"> </w:t>
      </w:r>
      <w:r w:rsidRPr="00E44399">
        <w:rPr>
          <w:szCs w:val="24"/>
        </w:rPr>
        <w:t>(</w:t>
      </w:r>
      <w:r w:rsidR="00150894">
        <w:rPr>
          <w:szCs w:val="24"/>
        </w:rPr>
        <w:t xml:space="preserve">1 až </w:t>
      </w:r>
      <w:r w:rsidRPr="00E44399">
        <w:rPr>
          <w:szCs w:val="24"/>
        </w:rPr>
        <w:t>2 cm před okrajem sklíčka) by měl přecházet do ztracena. Ihned po zaschnutí musí být umístěn do ochranného pouzdra, protože je mastný a snadno vychytává prachové částice.</w:t>
      </w:r>
      <w:r w:rsidR="007C446E">
        <w:rPr>
          <w:szCs w:val="24"/>
        </w:rPr>
        <w:t xml:space="preserve"> </w:t>
      </w:r>
      <w:r w:rsidR="007C446E" w:rsidRPr="000F6CCC">
        <w:rPr>
          <w:color w:val="0000FF"/>
          <w:u w:val="single"/>
        </w:rPr>
        <w:t>PP-1.IK-006 Punkce kostní dřeně</w:t>
      </w:r>
      <w:r w:rsidR="007C446E">
        <w:rPr>
          <w:color w:val="0000FF"/>
          <w:u w:val="single"/>
        </w:rPr>
        <w:t xml:space="preserve">. </w:t>
      </w:r>
    </w:p>
    <w:p w14:paraId="33E46696" w14:textId="77777777" w:rsidR="00E44399" w:rsidRPr="00E44399" w:rsidRDefault="00E44399" w:rsidP="00F22FDB">
      <w:pPr>
        <w:numPr>
          <w:ilvl w:val="0"/>
          <w:numId w:val="13"/>
        </w:numPr>
        <w:ind w:left="567" w:hanging="207"/>
        <w:rPr>
          <w:szCs w:val="24"/>
        </w:rPr>
      </w:pPr>
      <w:r w:rsidRPr="00E44399">
        <w:rPr>
          <w:szCs w:val="24"/>
        </w:rPr>
        <w:t>Punkce jiných tělních tekutin se provádí z daného místa speciální punkční jehlou do K</w:t>
      </w:r>
      <w:r w:rsidRPr="00150894">
        <w:rPr>
          <w:szCs w:val="24"/>
          <w:vertAlign w:val="subscript"/>
        </w:rPr>
        <w:t>3</w:t>
      </w:r>
      <w:r w:rsidR="00303FF9" w:rsidRPr="00E44399">
        <w:rPr>
          <w:szCs w:val="24"/>
        </w:rPr>
        <w:t xml:space="preserve">EDTA </w:t>
      </w:r>
      <w:r w:rsidR="00303FF9">
        <w:rPr>
          <w:szCs w:val="24"/>
        </w:rPr>
        <w:t>Na</w:t>
      </w:r>
      <w:r w:rsidRPr="00E44399">
        <w:rPr>
          <w:szCs w:val="24"/>
        </w:rPr>
        <w:t xml:space="preserve"> žádanku je nutné uvést druh punktátu (např. hrudní, břišní…).</w:t>
      </w:r>
    </w:p>
    <w:p w14:paraId="5C406866" w14:textId="77777777" w:rsidR="00E44399" w:rsidRDefault="00E44399" w:rsidP="00F22FDB">
      <w:pPr>
        <w:numPr>
          <w:ilvl w:val="0"/>
          <w:numId w:val="13"/>
        </w:numPr>
        <w:ind w:left="567" w:hanging="207"/>
        <w:rPr>
          <w:szCs w:val="24"/>
        </w:rPr>
      </w:pPr>
      <w:r w:rsidRPr="00E44399">
        <w:rPr>
          <w:szCs w:val="24"/>
        </w:rPr>
        <w:t xml:space="preserve"> Odběr mozkomíšního moku se provádí lumbální punkcí do sterilní zkumavky. Mozkomíšní mok se musí co nejrychleji dopravit do laboratoře a vyšetřit, neboť stáním dochází k rozpadu buněčných elementů a ke znehodnocení odebraného materiálu.</w:t>
      </w:r>
    </w:p>
    <w:p w14:paraId="2DF1FE14" w14:textId="77777777" w:rsidR="007C446E" w:rsidRPr="007C446E" w:rsidRDefault="007C446E" w:rsidP="00FE1A45">
      <w:pPr>
        <w:ind w:firstLine="567"/>
        <w:rPr>
          <w:color w:val="0000FF"/>
          <w:u w:val="single"/>
        </w:rPr>
      </w:pPr>
      <w:r w:rsidRPr="007C446E">
        <w:rPr>
          <w:color w:val="0000FF"/>
          <w:u w:val="single"/>
        </w:rPr>
        <w:t>VFN SOP-UOP-80</w:t>
      </w:r>
      <w:r>
        <w:rPr>
          <w:color w:val="0000FF"/>
          <w:u w:val="single"/>
        </w:rPr>
        <w:t xml:space="preserve"> </w:t>
      </w:r>
      <w:r w:rsidRPr="007C446E">
        <w:rPr>
          <w:color w:val="000000"/>
        </w:rPr>
        <w:t>Pokyny pro správný odběr biologického materiálu</w:t>
      </w:r>
      <w:r>
        <w:rPr>
          <w:color w:val="0000FF"/>
          <w:u w:val="single"/>
        </w:rPr>
        <w:t>.</w:t>
      </w:r>
    </w:p>
    <w:p w14:paraId="37AD03C2" w14:textId="77777777" w:rsidR="007C446E" w:rsidRPr="00C02DCF" w:rsidRDefault="007C446E" w:rsidP="00FE1A45">
      <w:pPr>
        <w:ind w:left="567"/>
      </w:pPr>
      <w:r w:rsidRPr="007C446E">
        <w:rPr>
          <w:color w:val="0000FF"/>
          <w:u w:val="single"/>
        </w:rPr>
        <w:t>PP–VFN–057</w:t>
      </w:r>
      <w:r>
        <w:rPr>
          <w:color w:val="0000FF"/>
          <w:u w:val="single"/>
        </w:rPr>
        <w:t xml:space="preserve"> </w:t>
      </w:r>
      <w:r w:rsidRPr="007C446E">
        <w:rPr>
          <w:color w:val="000000"/>
        </w:rPr>
        <w:t>Správná manipulace a transport vzorků biologického materiálu do laboratoří.</w:t>
      </w:r>
    </w:p>
    <w:p w14:paraId="0375EFB0" w14:textId="77777777" w:rsidR="00225B9D" w:rsidRDefault="00225B9D" w:rsidP="00C2354B">
      <w:pPr>
        <w:widowControl w:val="0"/>
        <w:autoSpaceDE w:val="0"/>
        <w:autoSpaceDN w:val="0"/>
        <w:adjustRightInd w:val="0"/>
        <w:ind w:right="-135" w:firstLine="567"/>
        <w:rPr>
          <w:sz w:val="22"/>
          <w:szCs w:val="22"/>
        </w:rPr>
      </w:pPr>
    </w:p>
    <w:p w14:paraId="5E78EDFB" w14:textId="77777777" w:rsidR="00C2354B" w:rsidRPr="002B288D" w:rsidRDefault="00C2354B" w:rsidP="00A2203D">
      <w:pPr>
        <w:pStyle w:val="Nadpis3"/>
      </w:pPr>
      <w:bookmarkStart w:id="60" w:name="_Toc357681138"/>
      <w:r w:rsidRPr="00B90665">
        <w:t>Bezpečnostní aspekty</w:t>
      </w:r>
      <w:bookmarkEnd w:id="60"/>
    </w:p>
    <w:p w14:paraId="604E951E" w14:textId="77777777" w:rsidR="00C2354B" w:rsidRPr="00BE758B" w:rsidRDefault="00A2203D" w:rsidP="00F22FDB">
      <w:pPr>
        <w:numPr>
          <w:ilvl w:val="0"/>
          <w:numId w:val="8"/>
        </w:numPr>
        <w:ind w:left="567" w:hanging="207"/>
      </w:pPr>
      <w:r w:rsidRPr="00BE758B">
        <w:t>Každý vzorek krve je nutné považovat za potenciálně infekční</w:t>
      </w:r>
      <w:r>
        <w:t>.</w:t>
      </w:r>
    </w:p>
    <w:p w14:paraId="41BB7F0F" w14:textId="77777777" w:rsidR="00C2354B" w:rsidRPr="00BE758B" w:rsidRDefault="00A2203D" w:rsidP="00F22FDB">
      <w:pPr>
        <w:numPr>
          <w:ilvl w:val="0"/>
          <w:numId w:val="7"/>
        </w:numPr>
        <w:ind w:left="567" w:hanging="207"/>
      </w:pPr>
      <w:r w:rsidRPr="00BE758B">
        <w:t>Je nutné zabránit zbytečným manipulacím s krví, které by mohly vést ke kontaminaci pokožky odebírající osoby, veškerých z</w:t>
      </w:r>
      <w:r w:rsidR="00C2354B" w:rsidRPr="00BE758B">
        <w:t>ařízení používaných při odběru nebo ke vzniku infekčního aerosolu</w:t>
      </w:r>
      <w:r>
        <w:t>.</w:t>
      </w:r>
    </w:p>
    <w:p w14:paraId="51063026" w14:textId="77777777" w:rsidR="00C2354B" w:rsidRPr="00BE758B" w:rsidRDefault="00A2203D" w:rsidP="00F22FDB">
      <w:pPr>
        <w:numPr>
          <w:ilvl w:val="0"/>
          <w:numId w:val="7"/>
        </w:numPr>
        <w:ind w:left="567" w:hanging="207"/>
      </w:pPr>
      <w:r w:rsidRPr="00BE758B">
        <w:t>Je nutné zajistit dostupnost lékaře při předpokládaných komplikacích při odběru</w:t>
      </w:r>
      <w:r>
        <w:t>.</w:t>
      </w:r>
    </w:p>
    <w:p w14:paraId="75720981" w14:textId="77777777" w:rsidR="00C2354B" w:rsidRPr="00BE758B" w:rsidRDefault="00A2203D" w:rsidP="00F22FDB">
      <w:pPr>
        <w:numPr>
          <w:ilvl w:val="0"/>
          <w:numId w:val="7"/>
        </w:numPr>
        <w:ind w:left="567" w:hanging="207"/>
      </w:pPr>
      <w:r w:rsidRPr="00BE758B">
        <w:t>U nemocných s poruchami vědomí nebo u malých dětí je nutné k zabránění případného poranění očekávat nenadálé p</w:t>
      </w:r>
      <w:r w:rsidR="00C2354B" w:rsidRPr="00BE758B">
        <w:t>ohyby nebo reakce na vpich</w:t>
      </w:r>
      <w:r w:rsidR="00D409A3">
        <w:t>.</w:t>
      </w:r>
      <w:r w:rsidR="00C2354B" w:rsidRPr="00BE758B">
        <w:t xml:space="preserve">  </w:t>
      </w:r>
      <w:r w:rsidR="00D409A3">
        <w:t>K</w:t>
      </w:r>
      <w:r w:rsidR="00D409A3" w:rsidRPr="00BE758B">
        <w:t xml:space="preserve">omplikace </w:t>
      </w:r>
      <w:r w:rsidR="00C2354B" w:rsidRPr="00BE758B">
        <w:t>se musí ohlásit</w:t>
      </w:r>
      <w:r>
        <w:t>.</w:t>
      </w:r>
    </w:p>
    <w:p w14:paraId="32E382B0" w14:textId="77777777" w:rsidR="00C2354B" w:rsidRPr="00BE758B" w:rsidRDefault="00A2203D" w:rsidP="00F22FDB">
      <w:pPr>
        <w:numPr>
          <w:ilvl w:val="0"/>
          <w:numId w:val="7"/>
        </w:numPr>
        <w:ind w:left="567" w:hanging="207"/>
      </w:pPr>
      <w:r w:rsidRPr="00BE758B">
        <w:t>Veškeré manipulace s odběrovými jehlami se musí provádět s maximální opatrností</w:t>
      </w:r>
      <w:r>
        <w:t>.</w:t>
      </w:r>
    </w:p>
    <w:p w14:paraId="5D197845" w14:textId="77777777" w:rsidR="00C2354B" w:rsidRPr="00E44399" w:rsidRDefault="00A2203D" w:rsidP="00F22FDB">
      <w:pPr>
        <w:numPr>
          <w:ilvl w:val="0"/>
          <w:numId w:val="7"/>
        </w:numPr>
        <w:ind w:left="567" w:hanging="207"/>
      </w:pPr>
      <w:r w:rsidRPr="00BE758B">
        <w:t>Je zakázáno provádět odběry materiálu v místnostech s možným zdrojem infekčního aerosolu (v místnostech s</w:t>
      </w:r>
      <w:r w:rsidR="00C2354B" w:rsidRPr="00BE758B">
        <w:rPr>
          <w:spacing w:val="1"/>
        </w:rPr>
        <w:t xml:space="preserve"> </w:t>
      </w:r>
      <w:r w:rsidR="00C2354B" w:rsidRPr="00BE758B">
        <w:t>centr</w:t>
      </w:r>
      <w:r w:rsidR="00C2354B" w:rsidRPr="00BE758B">
        <w:rPr>
          <w:spacing w:val="1"/>
        </w:rPr>
        <w:t>i</w:t>
      </w:r>
      <w:r w:rsidR="00C2354B" w:rsidRPr="00BE758B">
        <w:t>fugam</w:t>
      </w:r>
      <w:r w:rsidR="00C2354B" w:rsidRPr="00BE758B">
        <w:rPr>
          <w:spacing w:val="1"/>
        </w:rPr>
        <w:t>i</w:t>
      </w:r>
      <w:r w:rsidR="00C2354B" w:rsidRPr="00BE758B">
        <w:t>, dávkovač</w:t>
      </w:r>
      <w:r w:rsidR="00C2354B" w:rsidRPr="00BE758B">
        <w:rPr>
          <w:spacing w:val="1"/>
        </w:rPr>
        <w:t>i</w:t>
      </w:r>
      <w:r w:rsidR="00C2354B" w:rsidRPr="00BE758B">
        <w:t>, vývěva</w:t>
      </w:r>
      <w:r w:rsidR="00C2354B" w:rsidRPr="00BE758B">
        <w:rPr>
          <w:spacing w:val="1"/>
        </w:rPr>
        <w:t>m</w:t>
      </w:r>
      <w:r w:rsidR="00E44399">
        <w:t>i apod.</w:t>
      </w:r>
      <w:r w:rsidR="00D409A3">
        <w:t>).</w:t>
      </w:r>
    </w:p>
    <w:p w14:paraId="3527E335" w14:textId="77777777" w:rsidR="00042483" w:rsidRDefault="00042483" w:rsidP="00C2354B">
      <w:pPr>
        <w:ind w:left="-360"/>
        <w:rPr>
          <w:sz w:val="22"/>
          <w:szCs w:val="22"/>
        </w:rPr>
      </w:pPr>
    </w:p>
    <w:p w14:paraId="5644308F" w14:textId="77777777" w:rsidR="00C2354B" w:rsidRPr="00B90665" w:rsidRDefault="00C2354B" w:rsidP="00A2203D">
      <w:pPr>
        <w:pStyle w:val="Nadpis10"/>
      </w:pPr>
      <w:bookmarkStart w:id="61" w:name="_Toc167691295"/>
      <w:bookmarkStart w:id="62" w:name="_Toc314209800"/>
      <w:bookmarkStart w:id="63" w:name="_Toc357681139"/>
      <w:r w:rsidRPr="00B90665">
        <w:t>Identifikace pacienta na žádance a označení vzorku</w:t>
      </w:r>
      <w:bookmarkEnd w:id="61"/>
      <w:bookmarkEnd w:id="62"/>
      <w:bookmarkEnd w:id="63"/>
    </w:p>
    <w:p w14:paraId="1107C2A8" w14:textId="77777777" w:rsidR="00C2354B" w:rsidRPr="00A2203D" w:rsidRDefault="00C2354B" w:rsidP="00B26D1B">
      <w:pPr>
        <w:pStyle w:val="Norm-odst"/>
      </w:pPr>
      <w:r w:rsidRPr="00A2203D">
        <w:t>Nezbytnou identifikaci biologického materiálu před přidělením laboratorního čísla (kódu) tvoří minimálně příjmení pacienta a číslo pojištěnce (rodné číslo), jinak nelze materiál v laboratoři přijmout (viz dále). Výjimku tvoří nemocní, u nichž není kompletní identifikace k dispozici (neznámé osoby nebo osoby, u nichž jsou k dispozici povinné identifikační znaky jen v částečném rozsahu). Odesílající oddělení je povinno srozumitelně o této skutečnosti informovat laboratoř a zajistit nezaměnitelnost biologického materiálu a dokumentace.</w:t>
      </w:r>
    </w:p>
    <w:p w14:paraId="71C35F4D" w14:textId="77777777" w:rsidR="00C2354B" w:rsidRPr="00A2203D" w:rsidRDefault="00C2354B" w:rsidP="00B26D1B">
      <w:pPr>
        <w:pStyle w:val="Norm-odst"/>
      </w:pPr>
      <w:r w:rsidRPr="00A2203D">
        <w:t>Vzorky pacientů určené k analýze bez pozitivní identifikace pacienta se v laboratoři nesmějí vyskytovat.</w:t>
      </w:r>
    </w:p>
    <w:p w14:paraId="6F2BF69E" w14:textId="77777777" w:rsidR="00C2354B" w:rsidRPr="00B90665" w:rsidRDefault="00C2354B" w:rsidP="00A2203D">
      <w:pPr>
        <w:pStyle w:val="Nadpis2"/>
      </w:pPr>
      <w:bookmarkStart w:id="64" w:name="_Toc167691296"/>
      <w:bookmarkStart w:id="65" w:name="_Toc314209801"/>
      <w:bookmarkStart w:id="66" w:name="_Toc357681140"/>
      <w:r w:rsidRPr="00B90665">
        <w:t>Množství vzorku</w:t>
      </w:r>
      <w:bookmarkEnd w:id="64"/>
      <w:bookmarkEnd w:id="65"/>
      <w:r w:rsidRPr="00B90665">
        <w:t xml:space="preserve"> </w:t>
      </w:r>
      <w:r w:rsidR="00A2203D">
        <w:t>a d</w:t>
      </w:r>
      <w:r w:rsidR="00A2203D" w:rsidRPr="008801B4">
        <w:t>ruhy odběrových nádobek</w:t>
      </w:r>
      <w:bookmarkEnd w:id="66"/>
    </w:p>
    <w:p w14:paraId="04A1101A" w14:textId="77777777" w:rsidR="00C2354B" w:rsidRPr="00B26D1B" w:rsidRDefault="00C2354B" w:rsidP="00B26D1B">
      <w:pPr>
        <w:pStyle w:val="Norm-odst"/>
        <w:rPr>
          <w:color w:val="0000FF"/>
          <w:lang w:val="cs-CZ"/>
        </w:rPr>
      </w:pPr>
      <w:r w:rsidRPr="00B26D1B">
        <w:t>Podrobné údaje jsou uvedeny u každého analytu (viz</w:t>
      </w:r>
      <w:r w:rsidR="00B26D1B">
        <w:rPr>
          <w:lang w:val="cs-CZ"/>
        </w:rPr>
        <w:t>.</w:t>
      </w:r>
      <w:r w:rsidRPr="00B26D1B">
        <w:t xml:space="preserve"> </w:t>
      </w:r>
      <w:r w:rsidR="007C446E" w:rsidRPr="00B26D1B">
        <w:t>K</w:t>
      </w:r>
      <w:r w:rsidRPr="00B26D1B">
        <w:t>apitola</w:t>
      </w:r>
      <w:r w:rsidR="007C446E">
        <w:rPr>
          <w:lang w:val="cs-CZ"/>
        </w:rPr>
        <w:t xml:space="preserve"> </w:t>
      </w:r>
      <w:r w:rsidRPr="00B26D1B">
        <w:rPr>
          <w:rStyle w:val="PodtrenmodrChar"/>
          <w:rFonts w:ascii="Times New Roman" w:hAnsi="Times New Roman" w:cs="Times New Roman"/>
          <w:sz w:val="24"/>
          <w:szCs w:val="24"/>
        </w:rPr>
        <w:t>„</w:t>
      </w:r>
      <w:r w:rsidR="00A2203D" w:rsidRPr="00B26D1B">
        <w:rPr>
          <w:rStyle w:val="PodtrenmodrChar"/>
          <w:rFonts w:ascii="Times New Roman" w:hAnsi="Times New Roman" w:cs="Times New Roman"/>
          <w:color w:val="0000FF"/>
          <w:sz w:val="24"/>
          <w:szCs w:val="24"/>
        </w:rPr>
        <w:t>S</w:t>
      </w:r>
      <w:r w:rsidRPr="00B26D1B">
        <w:rPr>
          <w:rStyle w:val="PodtrenmodrChar"/>
          <w:rFonts w:ascii="Times New Roman" w:hAnsi="Times New Roman" w:cs="Times New Roman"/>
          <w:color w:val="0000FF"/>
          <w:sz w:val="24"/>
          <w:szCs w:val="24"/>
        </w:rPr>
        <w:t>eznam laboratorních vyšetření</w:t>
      </w:r>
      <w:r w:rsidRPr="00B26D1B">
        <w:rPr>
          <w:color w:val="0000FF"/>
        </w:rPr>
        <w:t>“).</w:t>
      </w:r>
    </w:p>
    <w:p w14:paraId="31F35CEF" w14:textId="77777777" w:rsidR="00C2354B" w:rsidRPr="00B90665" w:rsidRDefault="00C2354B" w:rsidP="00225B9D">
      <w:pPr>
        <w:pStyle w:val="Nadpis2"/>
      </w:pPr>
      <w:bookmarkStart w:id="67" w:name="_Toc167691297"/>
      <w:bookmarkStart w:id="68" w:name="_Ref261413068"/>
      <w:bookmarkStart w:id="69" w:name="_Toc314209802"/>
      <w:bookmarkStart w:id="70" w:name="_Toc357681141"/>
      <w:r w:rsidRPr="00B90665">
        <w:lastRenderedPageBreak/>
        <w:t>Nezbytné operace se vzorkem, stabilita</w:t>
      </w:r>
      <w:bookmarkEnd w:id="67"/>
      <w:r w:rsidRPr="00B90665">
        <w:t xml:space="preserve"> </w:t>
      </w:r>
      <w:r>
        <w:t>vzorku</w:t>
      </w:r>
      <w:bookmarkEnd w:id="68"/>
      <w:bookmarkEnd w:id="69"/>
      <w:bookmarkEnd w:id="70"/>
    </w:p>
    <w:p w14:paraId="60410C19" w14:textId="77777777" w:rsidR="00B26D1B" w:rsidRDefault="00C2354B" w:rsidP="00B26D1B">
      <w:r w:rsidRPr="00F555E4">
        <w:t>Transport biologického materiálu z jednotlivých externích zařízení je prováděn tak, aby byly dodrženy požadavky na odběr primárních vzorků a časové limity pro stabilitu analytů. Transport primárních vzorků z jednotlivých oddělení</w:t>
      </w:r>
      <w:r w:rsidR="00B26D1B">
        <w:t xml:space="preserve"> VFN </w:t>
      </w:r>
      <w:r w:rsidRPr="00F555E4">
        <w:t xml:space="preserve">si zajišťují </w:t>
      </w:r>
      <w:r w:rsidRPr="00B26D1B">
        <w:t>oddělení</w:t>
      </w:r>
      <w:r w:rsidRPr="00F555E4">
        <w:t xml:space="preserve"> sama</w:t>
      </w:r>
      <w:r w:rsidR="00B26D1B">
        <w:t>.</w:t>
      </w:r>
    </w:p>
    <w:p w14:paraId="3A79FBAA" w14:textId="77777777" w:rsidR="00B26D1B" w:rsidRPr="00577C1D" w:rsidRDefault="00B26D1B" w:rsidP="00B26D1B">
      <w:pPr>
        <w:rPr>
          <w:color w:val="0000FF"/>
          <w:u w:val="single"/>
        </w:rPr>
      </w:pPr>
      <w:r>
        <w:t xml:space="preserve"> </w:t>
      </w:r>
      <w:r w:rsidRPr="005B4418">
        <w:rPr>
          <w:color w:val="0000FF"/>
          <w:u w:val="single"/>
        </w:rPr>
        <w:t>PP–VFN–057 Správná manipulace a transport vzorků biologického materiálu do laboratoří</w:t>
      </w:r>
      <w:r>
        <w:rPr>
          <w:color w:val="0000FF"/>
          <w:u w:val="single"/>
        </w:rPr>
        <w:t>.</w:t>
      </w:r>
    </w:p>
    <w:p w14:paraId="74B887C4" w14:textId="77777777" w:rsidR="00C2354B" w:rsidRPr="00F555E4" w:rsidRDefault="00C2354B" w:rsidP="00B26D1B">
      <w:pPr>
        <w:pStyle w:val="Norm-odst"/>
      </w:pPr>
      <w:r w:rsidRPr="00F555E4">
        <w:t xml:space="preserve">Veškeré nesrovnalosti týkající se odebraného materiálu nebo dokumentace řeší pracovník laboratoře telefonicky ihned se zdravotnickým personálem příslušného oddělení. </w:t>
      </w:r>
    </w:p>
    <w:p w14:paraId="663D5054" w14:textId="77777777" w:rsidR="00C2354B" w:rsidRPr="00856304" w:rsidRDefault="00C2354B" w:rsidP="00B26D1B">
      <w:pPr>
        <w:pStyle w:val="Norm-odst"/>
      </w:pPr>
      <w:r w:rsidRPr="00F555E4">
        <w:t>Odebraný biologický materiál je uložen v uzavíratelných plastových nádobách. Dokumentace k materiálu je uložena tak, aby se při rozbití materiálu neznehodnotila.</w:t>
      </w:r>
    </w:p>
    <w:p w14:paraId="593F9688" w14:textId="77777777" w:rsidR="00B26D1B" w:rsidRDefault="00C2354B" w:rsidP="00B26D1B">
      <w:pPr>
        <w:pStyle w:val="Norm-odst"/>
        <w:rPr>
          <w:lang w:val="cs-CZ"/>
        </w:rPr>
      </w:pPr>
      <w:r w:rsidRPr="002373E4">
        <w:t xml:space="preserve">Zkumavky s materiálem musí být zasílány uzavřené co nejdříve po odběru. </w:t>
      </w:r>
      <w:bookmarkStart w:id="71" w:name="_Toc314209803"/>
      <w:r w:rsidR="00B26D1B">
        <w:rPr>
          <w:lang w:val="cs-CZ"/>
        </w:rPr>
        <w:t>(</w:t>
      </w:r>
      <w:r w:rsidR="00B26D1B" w:rsidRPr="00B26D1B">
        <w:t>viz</w:t>
      </w:r>
      <w:r w:rsidR="00B26D1B">
        <w:rPr>
          <w:lang w:val="cs-CZ"/>
        </w:rPr>
        <w:t>.</w:t>
      </w:r>
      <w:r w:rsidR="00B26D1B" w:rsidRPr="00B26D1B">
        <w:t xml:space="preserve"> kapitola </w:t>
      </w:r>
      <w:r w:rsidR="00B26D1B" w:rsidRPr="00B26D1B">
        <w:rPr>
          <w:rStyle w:val="PodtrenmodrChar"/>
          <w:rFonts w:ascii="Times New Roman" w:hAnsi="Times New Roman" w:cs="Times New Roman"/>
          <w:color w:val="0000FF"/>
          <w:sz w:val="24"/>
          <w:szCs w:val="24"/>
        </w:rPr>
        <w:t>„Seznam laboratorních vyšetření</w:t>
      </w:r>
      <w:r w:rsidR="00B26D1B" w:rsidRPr="00B26D1B">
        <w:t>“).</w:t>
      </w:r>
    </w:p>
    <w:p w14:paraId="777ECE72" w14:textId="77777777" w:rsidR="00714775" w:rsidRPr="00B26D1B" w:rsidRDefault="00714775" w:rsidP="00714775">
      <w:pPr>
        <w:suppressAutoHyphens/>
      </w:pPr>
      <w:r w:rsidRPr="00B26D1B">
        <w:t>Nátěry aspirátů kostní</w:t>
      </w:r>
      <w:r w:rsidR="0027291C">
        <w:t>ch</w:t>
      </w:r>
      <w:r w:rsidRPr="00B26D1B">
        <w:t xml:space="preserve"> dření, případně nátěry periferní krve jsou přepravovány v uzavřených, k tomuto účelu určených dezinfikovatelných krabičkách</w:t>
      </w:r>
      <w:r>
        <w:t>.</w:t>
      </w:r>
    </w:p>
    <w:p w14:paraId="56C2F2F5" w14:textId="77777777" w:rsidR="00B26D1B" w:rsidRDefault="00B26D1B" w:rsidP="00B26D1B">
      <w:pPr>
        <w:pStyle w:val="Nadpis2"/>
      </w:pPr>
      <w:bookmarkStart w:id="72" w:name="_Toc357681142"/>
      <w:r>
        <w:t>Základní informace k bezpečnosti při práci se vzorky</w:t>
      </w:r>
      <w:bookmarkEnd w:id="72"/>
      <w:r>
        <w:t xml:space="preserve"> </w:t>
      </w:r>
    </w:p>
    <w:p w14:paraId="0FEF9179" w14:textId="77777777" w:rsidR="00B26D1B" w:rsidRPr="00B26D1B" w:rsidRDefault="00B26D1B" w:rsidP="00B26D1B">
      <w:pPr>
        <w:widowControl w:val="0"/>
        <w:autoSpaceDE w:val="0"/>
        <w:ind w:right="91"/>
      </w:pPr>
      <w:r w:rsidRPr="00B26D1B">
        <w:rPr>
          <w:spacing w:val="1"/>
        </w:rPr>
        <w:t>O</w:t>
      </w:r>
      <w:r w:rsidRPr="00B26D1B">
        <w:t>b</w:t>
      </w:r>
      <w:r w:rsidRPr="00B26D1B">
        <w:rPr>
          <w:spacing w:val="-1"/>
        </w:rPr>
        <w:t>ec</w:t>
      </w:r>
      <w:r w:rsidRPr="00B26D1B">
        <w:t>né</w:t>
      </w:r>
      <w:r w:rsidRPr="00B26D1B">
        <w:rPr>
          <w:spacing w:val="11"/>
        </w:rPr>
        <w:t xml:space="preserve"> </w:t>
      </w:r>
      <w:r w:rsidRPr="00B26D1B">
        <w:rPr>
          <w:spacing w:val="-1"/>
        </w:rPr>
        <w:t>z</w:t>
      </w:r>
      <w:r w:rsidRPr="00B26D1B">
        <w:rPr>
          <w:spacing w:val="1"/>
        </w:rPr>
        <w:t>á</w:t>
      </w:r>
      <w:r w:rsidRPr="00B26D1B">
        <w:rPr>
          <w:spacing w:val="-1"/>
        </w:rPr>
        <w:t>s</w:t>
      </w:r>
      <w:r w:rsidRPr="00B26D1B">
        <w:rPr>
          <w:spacing w:val="1"/>
        </w:rPr>
        <w:t>a</w:t>
      </w:r>
      <w:r w:rsidRPr="00B26D1B">
        <w:t>dy</w:t>
      </w:r>
      <w:r w:rsidRPr="00B26D1B">
        <w:rPr>
          <w:spacing w:val="10"/>
        </w:rPr>
        <w:t xml:space="preserve"> </w:t>
      </w:r>
      <w:r w:rsidRPr="00B26D1B">
        <w:rPr>
          <w:spacing w:val="1"/>
        </w:rPr>
        <w:t>s</w:t>
      </w:r>
      <w:r w:rsidRPr="00B26D1B">
        <w:rPr>
          <w:spacing w:val="-1"/>
        </w:rPr>
        <w:t>t</w:t>
      </w:r>
      <w:r w:rsidRPr="00B26D1B">
        <w:t>ra</w:t>
      </w:r>
      <w:r w:rsidRPr="00B26D1B">
        <w:rPr>
          <w:spacing w:val="1"/>
        </w:rPr>
        <w:t>t</w:t>
      </w:r>
      <w:r w:rsidRPr="00B26D1B">
        <w:rPr>
          <w:spacing w:val="-1"/>
        </w:rPr>
        <w:t>e</w:t>
      </w:r>
      <w:r w:rsidRPr="00B26D1B">
        <w:t>g</w:t>
      </w:r>
      <w:r w:rsidRPr="00B26D1B">
        <w:rPr>
          <w:spacing w:val="-1"/>
        </w:rPr>
        <w:t>i</w:t>
      </w:r>
      <w:r w:rsidRPr="00B26D1B">
        <w:t>e</w:t>
      </w:r>
      <w:r w:rsidRPr="00B26D1B">
        <w:rPr>
          <w:spacing w:val="11"/>
        </w:rPr>
        <w:t xml:space="preserve"> </w:t>
      </w:r>
      <w:r w:rsidRPr="00B26D1B">
        <w:t>b</w:t>
      </w:r>
      <w:r w:rsidRPr="00B26D1B">
        <w:rPr>
          <w:spacing w:val="-1"/>
        </w:rPr>
        <w:t>e</w:t>
      </w:r>
      <w:r w:rsidRPr="00B26D1B">
        <w:rPr>
          <w:spacing w:val="1"/>
        </w:rPr>
        <w:t>z</w:t>
      </w:r>
      <w:r w:rsidRPr="00B26D1B">
        <w:t>p</w:t>
      </w:r>
      <w:r w:rsidRPr="00B26D1B">
        <w:rPr>
          <w:spacing w:val="-1"/>
        </w:rPr>
        <w:t>eč</w:t>
      </w:r>
      <w:r w:rsidRPr="00B26D1B">
        <w:t>no</w:t>
      </w:r>
      <w:r w:rsidRPr="00B26D1B">
        <w:rPr>
          <w:spacing w:val="1"/>
        </w:rPr>
        <w:t>s</w:t>
      </w:r>
      <w:r w:rsidRPr="00B26D1B">
        <w:rPr>
          <w:spacing w:val="-1"/>
        </w:rPr>
        <w:t>t</w:t>
      </w:r>
      <w:r w:rsidRPr="00B26D1B">
        <w:t>i</w:t>
      </w:r>
      <w:r w:rsidRPr="00B26D1B">
        <w:rPr>
          <w:spacing w:val="11"/>
        </w:rPr>
        <w:t xml:space="preserve"> </w:t>
      </w:r>
      <w:r w:rsidRPr="00B26D1B">
        <w:t>prá</w:t>
      </w:r>
      <w:r w:rsidRPr="00B26D1B">
        <w:rPr>
          <w:spacing w:val="-1"/>
        </w:rPr>
        <w:t>c</w:t>
      </w:r>
      <w:r w:rsidRPr="00B26D1B">
        <w:t>e</w:t>
      </w:r>
      <w:r w:rsidRPr="00B26D1B">
        <w:rPr>
          <w:spacing w:val="11"/>
        </w:rPr>
        <w:t xml:space="preserve"> </w:t>
      </w:r>
      <w:r w:rsidRPr="00B26D1B">
        <w:t>s</w:t>
      </w:r>
      <w:r w:rsidRPr="00B26D1B">
        <w:rPr>
          <w:spacing w:val="1"/>
        </w:rPr>
        <w:t xml:space="preserve"> </w:t>
      </w:r>
      <w:r w:rsidRPr="00B26D1B">
        <w:t>b</w:t>
      </w:r>
      <w:r w:rsidRPr="00B26D1B">
        <w:rPr>
          <w:spacing w:val="1"/>
        </w:rPr>
        <w:t>i</w:t>
      </w:r>
      <w:r w:rsidRPr="00B26D1B">
        <w:t>o</w:t>
      </w:r>
      <w:r w:rsidRPr="00B26D1B">
        <w:rPr>
          <w:spacing w:val="-3"/>
        </w:rPr>
        <w:t>l</w:t>
      </w:r>
      <w:r w:rsidRPr="00B26D1B">
        <w:t>og</w:t>
      </w:r>
      <w:r w:rsidRPr="00B26D1B">
        <w:rPr>
          <w:spacing w:val="1"/>
        </w:rPr>
        <w:t>i</w:t>
      </w:r>
      <w:r w:rsidRPr="00B26D1B">
        <w:rPr>
          <w:spacing w:val="-1"/>
        </w:rPr>
        <w:t>c</w:t>
      </w:r>
      <w:r w:rsidRPr="00B26D1B">
        <w:t>kým</w:t>
      </w:r>
      <w:r w:rsidRPr="00B26D1B">
        <w:rPr>
          <w:spacing w:val="11"/>
        </w:rPr>
        <w:t xml:space="preserve"> </w:t>
      </w:r>
      <w:r w:rsidRPr="00B26D1B">
        <w:rPr>
          <w:spacing w:val="-1"/>
        </w:rPr>
        <w:t>ma</w:t>
      </w:r>
      <w:r w:rsidRPr="00B26D1B">
        <w:rPr>
          <w:spacing w:val="1"/>
        </w:rPr>
        <w:t>t</w:t>
      </w:r>
      <w:r w:rsidRPr="00B26D1B">
        <w:rPr>
          <w:spacing w:val="-1"/>
        </w:rPr>
        <w:t>e</w:t>
      </w:r>
      <w:r w:rsidRPr="00B26D1B">
        <w:t>r</w:t>
      </w:r>
      <w:r w:rsidRPr="00B26D1B">
        <w:rPr>
          <w:spacing w:val="-1"/>
        </w:rPr>
        <w:t>i</w:t>
      </w:r>
      <w:r w:rsidRPr="00B26D1B">
        <w:rPr>
          <w:spacing w:val="1"/>
        </w:rPr>
        <w:t>á</w:t>
      </w:r>
      <w:r w:rsidRPr="00B26D1B">
        <w:rPr>
          <w:spacing w:val="-1"/>
        </w:rPr>
        <w:t>le</w:t>
      </w:r>
      <w:r w:rsidRPr="00B26D1B">
        <w:t>m</w:t>
      </w:r>
      <w:r w:rsidRPr="00B26D1B">
        <w:rPr>
          <w:spacing w:val="11"/>
        </w:rPr>
        <w:t xml:space="preserve"> </w:t>
      </w:r>
      <w:r w:rsidRPr="00B26D1B">
        <w:t>vy</w:t>
      </w:r>
      <w:r w:rsidRPr="00B26D1B">
        <w:rPr>
          <w:spacing w:val="-1"/>
        </w:rPr>
        <w:t>c</w:t>
      </w:r>
      <w:r w:rsidRPr="00B26D1B">
        <w:t>h</w:t>
      </w:r>
      <w:r w:rsidRPr="00B26D1B">
        <w:rPr>
          <w:spacing w:val="1"/>
        </w:rPr>
        <w:t>á</w:t>
      </w:r>
      <w:r w:rsidRPr="00B26D1B">
        <w:rPr>
          <w:spacing w:val="-1"/>
        </w:rPr>
        <w:t>zej</w:t>
      </w:r>
      <w:r w:rsidRPr="00B26D1B">
        <w:t>í</w:t>
      </w:r>
      <w:r w:rsidRPr="00B26D1B">
        <w:rPr>
          <w:spacing w:val="11"/>
        </w:rPr>
        <w:t xml:space="preserve"> </w:t>
      </w:r>
      <w:r w:rsidRPr="00B26D1B">
        <w:t>z</w:t>
      </w:r>
      <w:r w:rsidRPr="00B26D1B">
        <w:rPr>
          <w:spacing w:val="11"/>
        </w:rPr>
        <w:t xml:space="preserve"> </w:t>
      </w:r>
      <w:r w:rsidRPr="00B26D1B">
        <w:t>př</w:t>
      </w:r>
      <w:r w:rsidRPr="00B26D1B">
        <w:rPr>
          <w:spacing w:val="-1"/>
        </w:rPr>
        <w:t>í</w:t>
      </w:r>
      <w:r w:rsidRPr="00B26D1B">
        <w:rPr>
          <w:spacing w:val="1"/>
        </w:rPr>
        <w:t>s</w:t>
      </w:r>
      <w:r w:rsidRPr="00B26D1B">
        <w:rPr>
          <w:spacing w:val="-1"/>
        </w:rPr>
        <w:t>l</w:t>
      </w:r>
      <w:r w:rsidRPr="00B26D1B">
        <w:t>u</w:t>
      </w:r>
      <w:r w:rsidRPr="00B26D1B">
        <w:rPr>
          <w:spacing w:val="1"/>
        </w:rPr>
        <w:t>š</w:t>
      </w:r>
      <w:r w:rsidRPr="00B26D1B">
        <w:t>ný</w:t>
      </w:r>
      <w:r w:rsidRPr="00B26D1B">
        <w:rPr>
          <w:spacing w:val="-1"/>
        </w:rPr>
        <w:t>c</w:t>
      </w:r>
      <w:r w:rsidRPr="00B26D1B">
        <w:t>h pr</w:t>
      </w:r>
      <w:r w:rsidRPr="00B26D1B">
        <w:rPr>
          <w:spacing w:val="2"/>
        </w:rPr>
        <w:t>á</w:t>
      </w:r>
      <w:r w:rsidRPr="00B26D1B">
        <w:t>vn</w:t>
      </w:r>
      <w:r w:rsidRPr="00B26D1B">
        <w:rPr>
          <w:spacing w:val="-1"/>
        </w:rPr>
        <w:t>íc</w:t>
      </w:r>
      <w:r w:rsidRPr="00B26D1B">
        <w:t>h předp</w:t>
      </w:r>
      <w:r w:rsidRPr="00B26D1B">
        <w:rPr>
          <w:spacing w:val="1"/>
        </w:rPr>
        <w:t>i</w:t>
      </w:r>
      <w:r w:rsidRPr="00B26D1B">
        <w:rPr>
          <w:spacing w:val="-1"/>
        </w:rPr>
        <w:t>s</w:t>
      </w:r>
      <w:r w:rsidRPr="00B26D1B">
        <w:t>ů a</w:t>
      </w:r>
      <w:r w:rsidRPr="00B26D1B">
        <w:rPr>
          <w:spacing w:val="1"/>
        </w:rPr>
        <w:t xml:space="preserve"> </w:t>
      </w:r>
      <w:r w:rsidRPr="00B26D1B">
        <w:rPr>
          <w:spacing w:val="-1"/>
        </w:rPr>
        <w:t>s</w:t>
      </w:r>
      <w:r w:rsidRPr="00B26D1B">
        <w:rPr>
          <w:spacing w:val="1"/>
        </w:rPr>
        <w:t>m</w:t>
      </w:r>
      <w:r w:rsidRPr="00B26D1B">
        <w:rPr>
          <w:spacing w:val="-1"/>
        </w:rPr>
        <w:t>ě</w:t>
      </w:r>
      <w:r w:rsidRPr="00B26D1B">
        <w:t>rn</w:t>
      </w:r>
      <w:r w:rsidRPr="00B26D1B">
        <w:rPr>
          <w:spacing w:val="-1"/>
        </w:rPr>
        <w:t>ic</w:t>
      </w:r>
      <w:r w:rsidRPr="00B26D1B">
        <w:t xml:space="preserve">, </w:t>
      </w:r>
      <w:r w:rsidRPr="00B26D1B">
        <w:rPr>
          <w:spacing w:val="1"/>
        </w:rPr>
        <w:t>t</w:t>
      </w:r>
      <w:r w:rsidRPr="00B26D1B">
        <w:rPr>
          <w:spacing w:val="-1"/>
        </w:rPr>
        <w:t>j</w:t>
      </w:r>
      <w:r w:rsidRPr="00B26D1B">
        <w:t>. před</w:t>
      </w:r>
      <w:r w:rsidRPr="00B26D1B">
        <w:rPr>
          <w:spacing w:val="1"/>
        </w:rPr>
        <w:t>e</w:t>
      </w:r>
      <w:r w:rsidRPr="00B26D1B">
        <w:t>v</w:t>
      </w:r>
      <w:r w:rsidRPr="00B26D1B">
        <w:rPr>
          <w:spacing w:val="-1"/>
        </w:rPr>
        <w:t>š</w:t>
      </w:r>
      <w:r w:rsidRPr="00B26D1B">
        <w:rPr>
          <w:spacing w:val="1"/>
        </w:rPr>
        <w:t>í</w:t>
      </w:r>
      <w:r w:rsidRPr="00B26D1B">
        <w:t>m</w:t>
      </w:r>
      <w:r w:rsidRPr="00B26D1B">
        <w:rPr>
          <w:spacing w:val="-1"/>
        </w:rPr>
        <w:t xml:space="preserve"> </w:t>
      </w:r>
      <w:r w:rsidRPr="00B26D1B">
        <w:t xml:space="preserve">z vyhlášky </w:t>
      </w:r>
      <w:r w:rsidRPr="00B26D1B">
        <w:rPr>
          <w:spacing w:val="1"/>
        </w:rPr>
        <w:t>M</w:t>
      </w:r>
      <w:r w:rsidRPr="00B26D1B">
        <w:t>Z</w:t>
      </w:r>
      <w:r w:rsidRPr="00B26D1B">
        <w:rPr>
          <w:spacing w:val="-1"/>
        </w:rPr>
        <w:t xml:space="preserve"> </w:t>
      </w:r>
      <w:r w:rsidRPr="00B26D1B">
        <w:t xml:space="preserve">ČR </w:t>
      </w:r>
      <w:r w:rsidRPr="00B26D1B">
        <w:rPr>
          <w:spacing w:val="-1"/>
        </w:rPr>
        <w:t>č</w:t>
      </w:r>
      <w:r w:rsidRPr="00B26D1B">
        <w:t xml:space="preserve">. </w:t>
      </w:r>
      <w:r w:rsidR="00714775">
        <w:t>306</w:t>
      </w:r>
      <w:r w:rsidRPr="00B26D1B">
        <w:rPr>
          <w:spacing w:val="-1"/>
        </w:rPr>
        <w:t>/</w:t>
      </w:r>
      <w:r w:rsidRPr="00B26D1B">
        <w:t>20</w:t>
      </w:r>
      <w:r w:rsidR="00714775">
        <w:t>12</w:t>
      </w:r>
      <w:r w:rsidRPr="00B26D1B">
        <w:t xml:space="preserve"> </w:t>
      </w:r>
      <w:r w:rsidRPr="00B26D1B">
        <w:rPr>
          <w:spacing w:val="1"/>
        </w:rPr>
        <w:t>S</w:t>
      </w:r>
      <w:r w:rsidRPr="00B26D1B">
        <w:t xml:space="preserve">b. a </w:t>
      </w:r>
      <w:r w:rsidR="00801D36" w:rsidRPr="00B26D1B">
        <w:rPr>
          <w:spacing w:val="1"/>
        </w:rPr>
        <w:t>j</w:t>
      </w:r>
      <w:r w:rsidR="00801D36" w:rsidRPr="00B26D1B">
        <w:rPr>
          <w:spacing w:val="-1"/>
        </w:rPr>
        <w:t>ej</w:t>
      </w:r>
      <w:r w:rsidR="00801D36">
        <w:rPr>
          <w:spacing w:val="1"/>
        </w:rPr>
        <w:t>í</w:t>
      </w:r>
      <w:r w:rsidR="00801D36" w:rsidRPr="00B26D1B">
        <w:rPr>
          <w:spacing w:val="-1"/>
        </w:rPr>
        <w:t>c</w:t>
      </w:r>
      <w:r w:rsidR="00801D36" w:rsidRPr="00B26D1B">
        <w:t xml:space="preserve">h </w:t>
      </w:r>
      <w:r w:rsidRPr="00B26D1B">
        <w:t>př</w:t>
      </w:r>
      <w:r w:rsidRPr="00B26D1B">
        <w:rPr>
          <w:spacing w:val="-1"/>
        </w:rPr>
        <w:t>í</w:t>
      </w:r>
      <w:r w:rsidRPr="00B26D1B">
        <w:rPr>
          <w:spacing w:val="1"/>
        </w:rPr>
        <w:t>l</w:t>
      </w:r>
      <w:r w:rsidRPr="00B26D1B">
        <w:t>oh, k</w:t>
      </w:r>
      <w:r w:rsidRPr="00B26D1B">
        <w:rPr>
          <w:spacing w:val="1"/>
        </w:rPr>
        <w:t>t</w:t>
      </w:r>
      <w:r w:rsidRPr="00B26D1B">
        <w:rPr>
          <w:spacing w:val="-1"/>
        </w:rPr>
        <w:t>e</w:t>
      </w:r>
      <w:r w:rsidRPr="00B26D1B">
        <w:t>rou</w:t>
      </w:r>
      <w:r w:rsidRPr="00B26D1B">
        <w:rPr>
          <w:spacing w:val="2"/>
        </w:rPr>
        <w:t xml:space="preserve"> </w:t>
      </w:r>
      <w:r w:rsidRPr="00B26D1B">
        <w:rPr>
          <w:spacing w:val="1"/>
        </w:rPr>
        <w:t>s</w:t>
      </w:r>
      <w:r w:rsidRPr="00B26D1B">
        <w:t>e</w:t>
      </w:r>
      <w:r w:rsidRPr="00B26D1B">
        <w:rPr>
          <w:spacing w:val="3"/>
        </w:rPr>
        <w:t xml:space="preserve"> </w:t>
      </w:r>
      <w:r w:rsidRPr="00B26D1B">
        <w:t>upravu</w:t>
      </w:r>
      <w:r w:rsidRPr="00B26D1B">
        <w:rPr>
          <w:spacing w:val="-1"/>
        </w:rPr>
        <w:t>j</w:t>
      </w:r>
      <w:r w:rsidRPr="00B26D1B">
        <w:t>í</w:t>
      </w:r>
      <w:r w:rsidRPr="00B26D1B">
        <w:rPr>
          <w:spacing w:val="3"/>
        </w:rPr>
        <w:t xml:space="preserve"> </w:t>
      </w:r>
      <w:r w:rsidRPr="00B26D1B">
        <w:t>pod</w:t>
      </w:r>
      <w:r w:rsidRPr="00B26D1B">
        <w:rPr>
          <w:spacing w:val="1"/>
        </w:rPr>
        <w:t>m</w:t>
      </w:r>
      <w:r w:rsidRPr="00B26D1B">
        <w:rPr>
          <w:spacing w:val="-1"/>
        </w:rPr>
        <w:t>í</w:t>
      </w:r>
      <w:r w:rsidRPr="00B26D1B">
        <w:t>nky</w:t>
      </w:r>
      <w:r w:rsidRPr="00B26D1B">
        <w:rPr>
          <w:spacing w:val="2"/>
        </w:rPr>
        <w:t xml:space="preserve"> </w:t>
      </w:r>
      <w:r w:rsidRPr="00B26D1B">
        <w:t>př</w:t>
      </w:r>
      <w:r w:rsidRPr="00B26D1B">
        <w:rPr>
          <w:spacing w:val="2"/>
        </w:rPr>
        <w:t>e</w:t>
      </w:r>
      <w:r w:rsidRPr="00B26D1B">
        <w:t>d</w:t>
      </w:r>
      <w:r w:rsidRPr="00B26D1B">
        <w:rPr>
          <w:spacing w:val="-1"/>
        </w:rPr>
        <w:t>c</w:t>
      </w:r>
      <w:r w:rsidRPr="00B26D1B">
        <w:t>h</w:t>
      </w:r>
      <w:r w:rsidRPr="00B26D1B">
        <w:rPr>
          <w:spacing w:val="-1"/>
        </w:rPr>
        <w:t>áz</w:t>
      </w:r>
      <w:r w:rsidRPr="00B26D1B">
        <w:rPr>
          <w:spacing w:val="1"/>
        </w:rPr>
        <w:t>e</w:t>
      </w:r>
      <w:r w:rsidRPr="00B26D1B">
        <w:t>ní</w:t>
      </w:r>
      <w:r w:rsidRPr="00B26D1B">
        <w:rPr>
          <w:spacing w:val="1"/>
        </w:rPr>
        <w:t xml:space="preserve"> </w:t>
      </w:r>
      <w:r w:rsidRPr="00B26D1B">
        <w:t>v</w:t>
      </w:r>
      <w:r w:rsidRPr="00B26D1B">
        <w:rPr>
          <w:spacing w:val="1"/>
        </w:rPr>
        <w:t>z</w:t>
      </w:r>
      <w:r w:rsidRPr="00B26D1B">
        <w:t>n</w:t>
      </w:r>
      <w:r w:rsidRPr="00B26D1B">
        <w:rPr>
          <w:spacing w:val="-1"/>
        </w:rPr>
        <w:t>i</w:t>
      </w:r>
      <w:r w:rsidRPr="00B26D1B">
        <w:t>ku</w:t>
      </w:r>
      <w:r w:rsidRPr="00B26D1B">
        <w:rPr>
          <w:spacing w:val="4"/>
        </w:rPr>
        <w:t xml:space="preserve"> </w:t>
      </w:r>
      <w:r w:rsidRPr="00B26D1B">
        <w:t xml:space="preserve">a </w:t>
      </w:r>
      <w:r w:rsidRPr="00B26D1B">
        <w:rPr>
          <w:spacing w:val="1"/>
        </w:rPr>
        <w:t>š</w:t>
      </w:r>
      <w:r w:rsidRPr="00B26D1B">
        <w:rPr>
          <w:spacing w:val="-1"/>
        </w:rPr>
        <w:t>í</w:t>
      </w:r>
      <w:r w:rsidRPr="00B26D1B">
        <w:t>ření</w:t>
      </w:r>
      <w:r w:rsidRPr="00B26D1B">
        <w:rPr>
          <w:spacing w:val="3"/>
        </w:rPr>
        <w:t xml:space="preserve"> </w:t>
      </w:r>
      <w:r w:rsidRPr="00B26D1B">
        <w:rPr>
          <w:spacing w:val="-1"/>
        </w:rPr>
        <w:t>i</w:t>
      </w:r>
      <w:r w:rsidRPr="00B26D1B">
        <w:t>nfek</w:t>
      </w:r>
      <w:r w:rsidRPr="00B26D1B">
        <w:rPr>
          <w:spacing w:val="1"/>
        </w:rPr>
        <w:t>č</w:t>
      </w:r>
      <w:r w:rsidRPr="00B26D1B">
        <w:t>n</w:t>
      </w:r>
      <w:r w:rsidRPr="00B26D1B">
        <w:rPr>
          <w:spacing w:val="-1"/>
        </w:rPr>
        <w:t>íc</w:t>
      </w:r>
      <w:r w:rsidRPr="00B26D1B">
        <w:t>h</w:t>
      </w:r>
      <w:r w:rsidRPr="00B26D1B">
        <w:rPr>
          <w:spacing w:val="4"/>
        </w:rPr>
        <w:t xml:space="preserve"> </w:t>
      </w:r>
      <w:r w:rsidRPr="00B26D1B">
        <w:t>on</w:t>
      </w:r>
      <w:r w:rsidRPr="00B26D1B">
        <w:rPr>
          <w:spacing w:val="-1"/>
        </w:rPr>
        <w:t>em</w:t>
      </w:r>
      <w:r w:rsidRPr="00B26D1B">
        <w:t>o</w:t>
      </w:r>
      <w:r w:rsidRPr="00B26D1B">
        <w:rPr>
          <w:spacing w:val="1"/>
        </w:rPr>
        <w:t>c</w:t>
      </w:r>
      <w:r w:rsidRPr="00B26D1B">
        <w:t>n</w:t>
      </w:r>
      <w:r w:rsidRPr="00B26D1B">
        <w:rPr>
          <w:spacing w:val="-1"/>
        </w:rPr>
        <w:t>ě</w:t>
      </w:r>
      <w:r w:rsidRPr="00B26D1B">
        <w:t>ní</w:t>
      </w:r>
      <w:r w:rsidRPr="00B26D1B">
        <w:rPr>
          <w:spacing w:val="3"/>
        </w:rPr>
        <w:t xml:space="preserve"> </w:t>
      </w:r>
      <w:r w:rsidRPr="00B26D1B">
        <w:t>a hyg</w:t>
      </w:r>
      <w:r w:rsidRPr="00B26D1B">
        <w:rPr>
          <w:spacing w:val="1"/>
        </w:rPr>
        <w:t>i</w:t>
      </w:r>
      <w:r w:rsidRPr="00B26D1B">
        <w:rPr>
          <w:spacing w:val="-3"/>
        </w:rPr>
        <w:t>e</w:t>
      </w:r>
      <w:r w:rsidRPr="00B26D1B">
        <w:t>n</w:t>
      </w:r>
      <w:r w:rsidRPr="00B26D1B">
        <w:rPr>
          <w:spacing w:val="1"/>
        </w:rPr>
        <w:t>i</w:t>
      </w:r>
      <w:r w:rsidRPr="00B26D1B">
        <w:rPr>
          <w:spacing w:val="-1"/>
        </w:rPr>
        <w:t>c</w:t>
      </w:r>
      <w:r w:rsidRPr="00B26D1B">
        <w:t>ké po</w:t>
      </w:r>
      <w:r w:rsidRPr="00B26D1B">
        <w:rPr>
          <w:spacing w:val="1"/>
        </w:rPr>
        <w:t>ž</w:t>
      </w:r>
      <w:r w:rsidRPr="00B26D1B">
        <w:rPr>
          <w:spacing w:val="-1"/>
        </w:rPr>
        <w:t>a</w:t>
      </w:r>
      <w:r w:rsidRPr="00B26D1B">
        <w:t>d</w:t>
      </w:r>
      <w:r w:rsidRPr="00B26D1B">
        <w:rPr>
          <w:spacing w:val="-1"/>
        </w:rPr>
        <w:t>a</w:t>
      </w:r>
      <w:r w:rsidRPr="00B26D1B">
        <w:t>vky</w:t>
      </w:r>
      <w:r w:rsidRPr="00B26D1B">
        <w:rPr>
          <w:spacing w:val="20"/>
        </w:rPr>
        <w:t xml:space="preserve"> </w:t>
      </w:r>
      <w:r w:rsidRPr="00B26D1B">
        <w:t>na</w:t>
      </w:r>
      <w:r w:rsidRPr="00B26D1B">
        <w:rPr>
          <w:spacing w:val="19"/>
        </w:rPr>
        <w:t xml:space="preserve"> </w:t>
      </w:r>
      <w:r w:rsidRPr="00B26D1B">
        <w:t>provoz</w:t>
      </w:r>
      <w:r w:rsidRPr="00B26D1B">
        <w:rPr>
          <w:spacing w:val="22"/>
        </w:rPr>
        <w:t xml:space="preserve"> </w:t>
      </w:r>
      <w:r w:rsidRPr="00B26D1B">
        <w:rPr>
          <w:spacing w:val="-1"/>
        </w:rPr>
        <w:t>z</w:t>
      </w:r>
      <w:r w:rsidRPr="00B26D1B">
        <w:t>dravo</w:t>
      </w:r>
      <w:r w:rsidRPr="00B26D1B">
        <w:rPr>
          <w:spacing w:val="-1"/>
        </w:rPr>
        <w:t>t</w:t>
      </w:r>
      <w:r w:rsidRPr="00B26D1B">
        <w:t>n</w:t>
      </w:r>
      <w:r w:rsidRPr="00B26D1B">
        <w:rPr>
          <w:spacing w:val="1"/>
        </w:rPr>
        <w:t>i</w:t>
      </w:r>
      <w:r w:rsidRPr="00B26D1B">
        <w:rPr>
          <w:spacing w:val="-1"/>
        </w:rPr>
        <w:t>c</w:t>
      </w:r>
      <w:r w:rsidRPr="00B26D1B">
        <w:t>ký</w:t>
      </w:r>
      <w:r w:rsidRPr="00B26D1B">
        <w:rPr>
          <w:spacing w:val="-1"/>
        </w:rPr>
        <w:t>c</w:t>
      </w:r>
      <w:r w:rsidRPr="00B26D1B">
        <w:t>h</w:t>
      </w:r>
      <w:r w:rsidRPr="00B26D1B">
        <w:rPr>
          <w:spacing w:val="20"/>
        </w:rPr>
        <w:t xml:space="preserve"> </w:t>
      </w:r>
      <w:r w:rsidRPr="00B26D1B">
        <w:rPr>
          <w:spacing w:val="-1"/>
        </w:rPr>
        <w:t>z</w:t>
      </w:r>
      <w:r w:rsidRPr="00B26D1B">
        <w:rPr>
          <w:spacing w:val="1"/>
        </w:rPr>
        <w:t>a</w:t>
      </w:r>
      <w:r w:rsidRPr="00B26D1B">
        <w:t>ř</w:t>
      </w:r>
      <w:r w:rsidRPr="00B26D1B">
        <w:rPr>
          <w:spacing w:val="-1"/>
        </w:rPr>
        <w:t>íz</w:t>
      </w:r>
      <w:r w:rsidRPr="00B26D1B">
        <w:rPr>
          <w:spacing w:val="1"/>
        </w:rPr>
        <w:t>e</w:t>
      </w:r>
      <w:r w:rsidRPr="00B26D1B">
        <w:t>n</w:t>
      </w:r>
      <w:r w:rsidRPr="00B26D1B">
        <w:rPr>
          <w:spacing w:val="-1"/>
        </w:rPr>
        <w:t>í</w:t>
      </w:r>
      <w:r w:rsidRPr="00B26D1B">
        <w:t>.</w:t>
      </w:r>
      <w:r w:rsidRPr="00B26D1B">
        <w:rPr>
          <w:spacing w:val="16"/>
        </w:rPr>
        <w:t xml:space="preserve"> </w:t>
      </w:r>
      <w:r w:rsidRPr="00B26D1B">
        <w:rPr>
          <w:spacing w:val="-1"/>
        </w:rPr>
        <w:t>V</w:t>
      </w:r>
      <w:r w:rsidRPr="00B26D1B">
        <w:rPr>
          <w:spacing w:val="1"/>
        </w:rPr>
        <w:t>š</w:t>
      </w:r>
      <w:r w:rsidRPr="00B26D1B">
        <w:rPr>
          <w:spacing w:val="-1"/>
        </w:rPr>
        <w:t>i</w:t>
      </w:r>
      <w:r w:rsidRPr="00B26D1B">
        <w:rPr>
          <w:spacing w:val="1"/>
        </w:rPr>
        <w:t>c</w:t>
      </w:r>
      <w:r w:rsidRPr="00B26D1B">
        <w:t>hni</w:t>
      </w:r>
      <w:r w:rsidRPr="00B26D1B">
        <w:rPr>
          <w:spacing w:val="19"/>
        </w:rPr>
        <w:t xml:space="preserve"> </w:t>
      </w:r>
      <w:r w:rsidRPr="00B26D1B">
        <w:rPr>
          <w:spacing w:val="-1"/>
        </w:rPr>
        <w:t>za</w:t>
      </w:r>
      <w:r w:rsidRPr="00B26D1B">
        <w:rPr>
          <w:spacing w:val="1"/>
        </w:rPr>
        <w:t>m</w:t>
      </w:r>
      <w:r w:rsidRPr="00B26D1B">
        <w:rPr>
          <w:spacing w:val="-1"/>
        </w:rPr>
        <w:t>ě</w:t>
      </w:r>
      <w:r w:rsidRPr="00B26D1B">
        <w:rPr>
          <w:spacing w:val="1"/>
        </w:rPr>
        <w:t>s</w:t>
      </w:r>
      <w:r w:rsidRPr="00B26D1B">
        <w:rPr>
          <w:spacing w:val="-1"/>
        </w:rPr>
        <w:t>t</w:t>
      </w:r>
      <w:r w:rsidRPr="00B26D1B">
        <w:t>n</w:t>
      </w:r>
      <w:r w:rsidRPr="00B26D1B">
        <w:rPr>
          <w:spacing w:val="-1"/>
        </w:rPr>
        <w:t>a</w:t>
      </w:r>
      <w:r w:rsidRPr="00B26D1B">
        <w:t>n</w:t>
      </w:r>
      <w:r w:rsidRPr="00B26D1B">
        <w:rPr>
          <w:spacing w:val="1"/>
        </w:rPr>
        <w:t>c</w:t>
      </w:r>
      <w:r w:rsidRPr="00B26D1B">
        <w:t>i</w:t>
      </w:r>
      <w:r w:rsidRPr="00B26D1B">
        <w:rPr>
          <w:spacing w:val="19"/>
        </w:rPr>
        <w:t xml:space="preserve"> </w:t>
      </w:r>
      <w:r w:rsidRPr="00B26D1B">
        <w:rPr>
          <w:spacing w:val="-1"/>
        </w:rPr>
        <w:t>j</w:t>
      </w:r>
      <w:r w:rsidRPr="00B26D1B">
        <w:rPr>
          <w:spacing w:val="1"/>
        </w:rPr>
        <w:t>s</w:t>
      </w:r>
      <w:r w:rsidRPr="00B26D1B">
        <w:t>ou</w:t>
      </w:r>
      <w:r w:rsidRPr="00B26D1B">
        <w:rPr>
          <w:spacing w:val="20"/>
        </w:rPr>
        <w:t xml:space="preserve"> </w:t>
      </w:r>
      <w:r w:rsidRPr="00B26D1B">
        <w:t>pov</w:t>
      </w:r>
      <w:r w:rsidRPr="00B26D1B">
        <w:rPr>
          <w:spacing w:val="-1"/>
        </w:rPr>
        <w:t>i</w:t>
      </w:r>
      <w:r w:rsidRPr="00B26D1B">
        <w:t>nni</w:t>
      </w:r>
      <w:r w:rsidRPr="00B26D1B">
        <w:rPr>
          <w:spacing w:val="21"/>
        </w:rPr>
        <w:t xml:space="preserve"> </w:t>
      </w:r>
      <w:r w:rsidRPr="00B26D1B">
        <w:t>po</w:t>
      </w:r>
      <w:r w:rsidRPr="00B26D1B">
        <w:rPr>
          <w:spacing w:val="-1"/>
        </w:rPr>
        <w:t>s</w:t>
      </w:r>
      <w:r w:rsidRPr="00B26D1B">
        <w:rPr>
          <w:spacing w:val="1"/>
        </w:rPr>
        <w:t>t</w:t>
      </w:r>
      <w:r w:rsidRPr="00B26D1B">
        <w:t>upov</w:t>
      </w:r>
      <w:r w:rsidRPr="00B26D1B">
        <w:rPr>
          <w:spacing w:val="-1"/>
        </w:rPr>
        <w:t>a</w:t>
      </w:r>
      <w:r w:rsidRPr="00B26D1B">
        <w:t>t při vy</w:t>
      </w:r>
      <w:r w:rsidRPr="00B26D1B">
        <w:rPr>
          <w:spacing w:val="1"/>
        </w:rPr>
        <w:t>š</w:t>
      </w:r>
      <w:r w:rsidRPr="00B26D1B">
        <w:rPr>
          <w:spacing w:val="-1"/>
        </w:rPr>
        <w:t>et</w:t>
      </w:r>
      <w:r w:rsidRPr="00B26D1B">
        <w:t>řov</w:t>
      </w:r>
      <w:r w:rsidRPr="00B26D1B">
        <w:rPr>
          <w:spacing w:val="2"/>
        </w:rPr>
        <w:t>á</w:t>
      </w:r>
      <w:r w:rsidRPr="00B26D1B">
        <w:t>ní p</w:t>
      </w:r>
      <w:r w:rsidRPr="00B26D1B">
        <w:rPr>
          <w:spacing w:val="1"/>
        </w:rPr>
        <w:t>a</w:t>
      </w:r>
      <w:r w:rsidRPr="00B26D1B">
        <w:rPr>
          <w:spacing w:val="-1"/>
        </w:rPr>
        <w:t>ci</w:t>
      </w:r>
      <w:r w:rsidRPr="00B26D1B">
        <w:rPr>
          <w:spacing w:val="1"/>
        </w:rPr>
        <w:t>e</w:t>
      </w:r>
      <w:r w:rsidRPr="00B26D1B">
        <w:t>n</w:t>
      </w:r>
      <w:r w:rsidRPr="00B26D1B">
        <w:rPr>
          <w:spacing w:val="-1"/>
        </w:rPr>
        <w:t>t</w:t>
      </w:r>
      <w:r w:rsidRPr="00B26D1B">
        <w:t xml:space="preserve">ů tak, </w:t>
      </w:r>
      <w:r w:rsidRPr="00B26D1B">
        <w:rPr>
          <w:spacing w:val="1"/>
        </w:rPr>
        <w:t>a</w:t>
      </w:r>
      <w:r w:rsidRPr="00B26D1B">
        <w:t>by n</w:t>
      </w:r>
      <w:r w:rsidRPr="00B26D1B">
        <w:rPr>
          <w:spacing w:val="-1"/>
        </w:rPr>
        <w:t>e</w:t>
      </w:r>
      <w:r w:rsidRPr="00B26D1B">
        <w:t>do</w:t>
      </w:r>
      <w:r w:rsidRPr="00B26D1B">
        <w:rPr>
          <w:spacing w:val="1"/>
        </w:rPr>
        <w:t>c</w:t>
      </w:r>
      <w:r w:rsidRPr="00B26D1B">
        <w:t>h</w:t>
      </w:r>
      <w:r w:rsidRPr="00B26D1B">
        <w:rPr>
          <w:spacing w:val="-1"/>
        </w:rPr>
        <w:t>áze</w:t>
      </w:r>
      <w:r w:rsidRPr="00B26D1B">
        <w:rPr>
          <w:spacing w:val="1"/>
        </w:rPr>
        <w:t>l</w:t>
      </w:r>
      <w:r w:rsidRPr="00B26D1B">
        <w:t>o ke v</w:t>
      </w:r>
      <w:r w:rsidRPr="00B26D1B">
        <w:rPr>
          <w:spacing w:val="-1"/>
        </w:rPr>
        <w:t>z</w:t>
      </w:r>
      <w:r w:rsidRPr="00B26D1B">
        <w:t>n</w:t>
      </w:r>
      <w:r w:rsidRPr="00B26D1B">
        <w:rPr>
          <w:spacing w:val="1"/>
        </w:rPr>
        <w:t>i</w:t>
      </w:r>
      <w:r w:rsidRPr="00B26D1B">
        <w:t xml:space="preserve">ku a </w:t>
      </w:r>
      <w:r w:rsidRPr="00B26D1B">
        <w:rPr>
          <w:spacing w:val="1"/>
        </w:rPr>
        <w:t>š</w:t>
      </w:r>
      <w:r w:rsidRPr="00B26D1B">
        <w:rPr>
          <w:spacing w:val="-1"/>
        </w:rPr>
        <w:t>í</w:t>
      </w:r>
      <w:r w:rsidRPr="00B26D1B">
        <w:t>ření no</w:t>
      </w:r>
      <w:r w:rsidRPr="00B26D1B">
        <w:rPr>
          <w:spacing w:val="-1"/>
        </w:rPr>
        <w:t>z</w:t>
      </w:r>
      <w:r w:rsidRPr="00B26D1B">
        <w:t>oko</w:t>
      </w:r>
      <w:r w:rsidRPr="00B26D1B">
        <w:rPr>
          <w:spacing w:val="1"/>
        </w:rPr>
        <w:t>m</w:t>
      </w:r>
      <w:r w:rsidRPr="00B26D1B">
        <w:rPr>
          <w:spacing w:val="-1"/>
        </w:rPr>
        <w:t>iál</w:t>
      </w:r>
      <w:r w:rsidRPr="00B26D1B">
        <w:t>n</w:t>
      </w:r>
      <w:r w:rsidRPr="00B26D1B">
        <w:rPr>
          <w:spacing w:val="1"/>
        </w:rPr>
        <w:t>í</w:t>
      </w:r>
      <w:r w:rsidRPr="00B26D1B">
        <w:rPr>
          <w:spacing w:val="-1"/>
        </w:rPr>
        <w:t>c</w:t>
      </w:r>
      <w:r w:rsidRPr="00B26D1B">
        <w:t>h n</w:t>
      </w:r>
      <w:r w:rsidRPr="00B26D1B">
        <w:rPr>
          <w:spacing w:val="-1"/>
        </w:rPr>
        <w:t>á</w:t>
      </w:r>
      <w:r w:rsidRPr="00B26D1B">
        <w:t>k</w:t>
      </w:r>
      <w:r w:rsidRPr="00B26D1B">
        <w:rPr>
          <w:spacing w:val="-1"/>
        </w:rPr>
        <w:t>a</w:t>
      </w:r>
      <w:r w:rsidRPr="00B26D1B">
        <w:t xml:space="preserve">z ve </w:t>
      </w:r>
      <w:r w:rsidRPr="00B26D1B">
        <w:rPr>
          <w:spacing w:val="1"/>
        </w:rPr>
        <w:t>s</w:t>
      </w:r>
      <w:r w:rsidRPr="00B26D1B">
        <w:rPr>
          <w:spacing w:val="-1"/>
        </w:rPr>
        <w:t>m</w:t>
      </w:r>
      <w:r w:rsidRPr="00B26D1B">
        <w:t>y</w:t>
      </w:r>
      <w:r w:rsidRPr="00B26D1B">
        <w:rPr>
          <w:spacing w:val="1"/>
        </w:rPr>
        <w:t>s</w:t>
      </w:r>
      <w:r w:rsidRPr="00B26D1B">
        <w:rPr>
          <w:spacing w:val="-1"/>
        </w:rPr>
        <w:t>l</w:t>
      </w:r>
      <w:r w:rsidRPr="00B26D1B">
        <w:t>u př</w:t>
      </w:r>
      <w:r w:rsidRPr="00B26D1B">
        <w:rPr>
          <w:spacing w:val="-1"/>
        </w:rPr>
        <w:t>í</w:t>
      </w:r>
      <w:r w:rsidRPr="00B26D1B">
        <w:rPr>
          <w:spacing w:val="1"/>
        </w:rPr>
        <w:t>s</w:t>
      </w:r>
      <w:r w:rsidRPr="00B26D1B">
        <w:rPr>
          <w:spacing w:val="-1"/>
        </w:rPr>
        <w:t>l</w:t>
      </w:r>
      <w:r w:rsidRPr="00B26D1B">
        <w:t>u</w:t>
      </w:r>
      <w:r w:rsidRPr="00B26D1B">
        <w:rPr>
          <w:spacing w:val="1"/>
        </w:rPr>
        <w:t>š</w:t>
      </w:r>
      <w:r w:rsidRPr="00B26D1B">
        <w:t>ný</w:t>
      </w:r>
      <w:r w:rsidRPr="00B26D1B">
        <w:rPr>
          <w:spacing w:val="-1"/>
        </w:rPr>
        <w:t>c</w:t>
      </w:r>
      <w:r w:rsidRPr="00B26D1B">
        <w:t>h u</w:t>
      </w:r>
      <w:r w:rsidRPr="00B26D1B">
        <w:rPr>
          <w:spacing w:val="-1"/>
        </w:rPr>
        <w:t>s</w:t>
      </w:r>
      <w:r w:rsidRPr="00B26D1B">
        <w:rPr>
          <w:spacing w:val="1"/>
        </w:rPr>
        <w:t>t</w:t>
      </w:r>
      <w:r w:rsidRPr="00B26D1B">
        <w:rPr>
          <w:spacing w:val="-1"/>
        </w:rPr>
        <w:t>a</w:t>
      </w:r>
      <w:r w:rsidRPr="00B26D1B">
        <w:t>nov</w:t>
      </w:r>
      <w:r w:rsidRPr="00B26D1B">
        <w:rPr>
          <w:spacing w:val="-1"/>
        </w:rPr>
        <w:t>e</w:t>
      </w:r>
      <w:r w:rsidRPr="00B26D1B">
        <w:t xml:space="preserve">ní </w:t>
      </w:r>
      <w:r w:rsidRPr="00B26D1B">
        <w:rPr>
          <w:spacing w:val="-1"/>
        </w:rPr>
        <w:t>té</w:t>
      </w:r>
      <w:r w:rsidRPr="00B26D1B">
        <w:rPr>
          <w:spacing w:val="1"/>
        </w:rPr>
        <w:t>t</w:t>
      </w:r>
      <w:r w:rsidRPr="00B26D1B">
        <w:t>o vyh</w:t>
      </w:r>
      <w:r w:rsidRPr="00B26D1B">
        <w:rPr>
          <w:spacing w:val="1"/>
        </w:rPr>
        <w:t>l</w:t>
      </w:r>
      <w:r w:rsidRPr="00B26D1B">
        <w:rPr>
          <w:spacing w:val="-1"/>
        </w:rPr>
        <w:t>á</w:t>
      </w:r>
      <w:r w:rsidRPr="00B26D1B">
        <w:rPr>
          <w:spacing w:val="1"/>
        </w:rPr>
        <w:t>š</w:t>
      </w:r>
      <w:r w:rsidRPr="00B26D1B">
        <w:t>k</w:t>
      </w:r>
      <w:r w:rsidRPr="00B26D1B">
        <w:rPr>
          <w:spacing w:val="-16"/>
        </w:rPr>
        <w:t>y</w:t>
      </w:r>
      <w:r w:rsidRPr="00B26D1B">
        <w:t>. Na základě této vyhlášky byly stanoveny tyto zásady pro bezpečnost práce s biologickým materiálem:</w:t>
      </w:r>
    </w:p>
    <w:p w14:paraId="74AC9B15" w14:textId="77777777" w:rsidR="00B26D1B" w:rsidRPr="00B26D1B" w:rsidRDefault="00B26D1B" w:rsidP="00F22FDB">
      <w:pPr>
        <w:numPr>
          <w:ilvl w:val="0"/>
          <w:numId w:val="14"/>
        </w:numPr>
        <w:tabs>
          <w:tab w:val="left" w:pos="1080"/>
        </w:tabs>
        <w:suppressAutoHyphens/>
      </w:pPr>
      <w:r w:rsidRPr="00B26D1B">
        <w:t>Každý vzorek krve je nutné považovat za potencionálně infekční</w:t>
      </w:r>
      <w:r>
        <w:t>.</w:t>
      </w:r>
      <w:r w:rsidRPr="00B26D1B">
        <w:t xml:space="preserve"> </w:t>
      </w:r>
    </w:p>
    <w:p w14:paraId="1CC66373" w14:textId="77777777" w:rsidR="00B26D1B" w:rsidRPr="00B26D1B" w:rsidRDefault="00B26D1B" w:rsidP="00F22FDB">
      <w:pPr>
        <w:numPr>
          <w:ilvl w:val="0"/>
          <w:numId w:val="14"/>
        </w:numPr>
        <w:tabs>
          <w:tab w:val="left" w:pos="1080"/>
        </w:tabs>
        <w:suppressAutoHyphens/>
      </w:pPr>
      <w:r w:rsidRPr="00B26D1B">
        <w:t>Žádanky ani vnější strana zkumavky nesmí být kontaminovány biologickým materiálem, toto je důvodem k odmítnutí vzorku</w:t>
      </w:r>
      <w:r>
        <w:t>.</w:t>
      </w:r>
    </w:p>
    <w:p w14:paraId="01E1FF22" w14:textId="77777777" w:rsidR="00B26D1B" w:rsidRPr="00B26D1B" w:rsidRDefault="00B26D1B" w:rsidP="00F22FDB">
      <w:pPr>
        <w:numPr>
          <w:ilvl w:val="0"/>
          <w:numId w:val="14"/>
        </w:numPr>
        <w:tabs>
          <w:tab w:val="left" w:pos="1080"/>
        </w:tabs>
        <w:suppressAutoHyphens/>
      </w:pPr>
      <w:r w:rsidRPr="00B26D1B">
        <w:t>Vzorky pacientů s přenosným virovým onemocněním či multirezistentní nozokomiální nákazou by měly být viditelně označeny</w:t>
      </w:r>
      <w:r>
        <w:t>.</w:t>
      </w:r>
      <w:r w:rsidRPr="00B26D1B">
        <w:t xml:space="preserve"> </w:t>
      </w:r>
    </w:p>
    <w:p w14:paraId="56057259" w14:textId="77777777" w:rsidR="00B26D1B" w:rsidRPr="00B26D1B" w:rsidRDefault="00B26D1B" w:rsidP="00F22FDB">
      <w:pPr>
        <w:numPr>
          <w:ilvl w:val="0"/>
          <w:numId w:val="14"/>
        </w:numPr>
        <w:tabs>
          <w:tab w:val="left" w:pos="1080"/>
        </w:tabs>
        <w:suppressAutoHyphens/>
      </w:pPr>
      <w:r w:rsidRPr="00B26D1B">
        <w:t>Vzorky jsou přepravovány v uzavřených zkumavkách, které jsou vloženy do stojánku nebo přepravního kontejneru tak, aby během přepravy vzorku do laboratoře nemohlo dojít k rozlití, potřísnění biologickým materiálem nebo jinému znehodnocení vzorku, či jsou přepravovány v uzavřených zřetelně označených patronách potrubní poštou</w:t>
      </w:r>
      <w:r>
        <w:t>.</w:t>
      </w:r>
      <w:r w:rsidRPr="00B26D1B">
        <w:t xml:space="preserve"> </w:t>
      </w:r>
    </w:p>
    <w:p w14:paraId="2A00A69D" w14:textId="77777777" w:rsidR="00B26D1B" w:rsidRPr="00B26D1B" w:rsidRDefault="00B26D1B" w:rsidP="00F22FDB">
      <w:pPr>
        <w:numPr>
          <w:ilvl w:val="0"/>
          <w:numId w:val="14"/>
        </w:numPr>
        <w:tabs>
          <w:tab w:val="left" w:pos="1080"/>
        </w:tabs>
        <w:suppressAutoHyphens/>
      </w:pPr>
      <w:r w:rsidRPr="00B26D1B">
        <w:t>Nátěry aspirátů kostní</w:t>
      </w:r>
      <w:r w:rsidR="00B06818">
        <w:t>ch</w:t>
      </w:r>
      <w:r w:rsidRPr="00B26D1B">
        <w:t xml:space="preserve"> dření, případně nátěry periferní krve jsou přepravovány v uzavřených, k tomuto účelu určených dezinfikovatelných krabičkách</w:t>
      </w:r>
      <w:r>
        <w:t>.</w:t>
      </w:r>
    </w:p>
    <w:p w14:paraId="76049D30" w14:textId="77777777" w:rsidR="00B26D1B" w:rsidRPr="00B26D1B" w:rsidRDefault="00B26D1B" w:rsidP="00F22FDB">
      <w:pPr>
        <w:numPr>
          <w:ilvl w:val="0"/>
          <w:numId w:val="14"/>
        </w:numPr>
        <w:tabs>
          <w:tab w:val="left" w:pos="1080"/>
        </w:tabs>
        <w:suppressAutoHyphens/>
      </w:pPr>
      <w:r w:rsidRPr="00B26D1B">
        <w:t>Při práci s biologickým vzorkem používá pracovník příslušné ochranné pomůcky</w:t>
      </w:r>
      <w:r>
        <w:t>.</w:t>
      </w:r>
    </w:p>
    <w:p w14:paraId="2A0F3792" w14:textId="77777777" w:rsidR="00B26D1B" w:rsidRPr="00B26D1B" w:rsidRDefault="00B26D1B" w:rsidP="00F22FDB">
      <w:pPr>
        <w:numPr>
          <w:ilvl w:val="0"/>
          <w:numId w:val="14"/>
        </w:numPr>
        <w:tabs>
          <w:tab w:val="left" w:pos="1080"/>
        </w:tabs>
        <w:suppressAutoHyphens/>
      </w:pPr>
      <w:r w:rsidRPr="00B26D1B">
        <w:t>Při kontrole vzorků a žádanek registruje</w:t>
      </w:r>
      <w:r w:rsidR="00B06818">
        <w:t xml:space="preserve"> odpovědný pracovník</w:t>
      </w:r>
      <w:r w:rsidRPr="00B26D1B">
        <w:t xml:space="preserve"> případnou informaci o závažné infekčnosti vzorku (např. HIV+, HbSAg+), v případě vysoce infekčního materiálu upozorní přijímací pracovník na tuto skutečnost všechny ostatní pracovníky laboratoře</w:t>
      </w:r>
      <w:r>
        <w:t>.</w:t>
      </w:r>
    </w:p>
    <w:p w14:paraId="24D39CB4" w14:textId="77777777" w:rsidR="00B26D1B" w:rsidRDefault="00B26D1B" w:rsidP="00B26D1B">
      <w:pPr>
        <w:pStyle w:val="Norm-odst"/>
      </w:pPr>
    </w:p>
    <w:p w14:paraId="652F75DD" w14:textId="77777777" w:rsidR="00C2354B" w:rsidRPr="007C2B2A" w:rsidRDefault="001418E2" w:rsidP="00225B9D">
      <w:pPr>
        <w:pStyle w:val="Nadpis10"/>
      </w:pPr>
      <w:bookmarkStart w:id="73" w:name="_Toc167691298"/>
      <w:bookmarkStart w:id="74" w:name="_Toc314209804"/>
      <w:bookmarkEnd w:id="71"/>
      <w:r>
        <w:t> </w:t>
      </w:r>
      <w:bookmarkStart w:id="75" w:name="_Toc357681143"/>
      <w:bookmarkEnd w:id="73"/>
      <w:bookmarkEnd w:id="74"/>
      <w:r>
        <w:t>Preanalytické procesy v laboratoři</w:t>
      </w:r>
      <w:bookmarkEnd w:id="75"/>
    </w:p>
    <w:p w14:paraId="68C97C45" w14:textId="77777777" w:rsidR="00C2354B" w:rsidRDefault="002674B3" w:rsidP="00B26D1B">
      <w:pPr>
        <w:pStyle w:val="Norm-odst"/>
        <w:rPr>
          <w:lang w:val="cs-CZ"/>
        </w:rPr>
      </w:pPr>
      <w:r>
        <w:t>Preanalytická</w:t>
      </w:r>
      <w:r w:rsidR="00C2354B" w:rsidRPr="00B26D1B">
        <w:rPr>
          <w:spacing w:val="20"/>
        </w:rPr>
        <w:t xml:space="preserve"> </w:t>
      </w:r>
      <w:r w:rsidR="00C2354B" w:rsidRPr="00B26D1B">
        <w:t>fá</w:t>
      </w:r>
      <w:r w:rsidR="00C2354B" w:rsidRPr="00B26D1B">
        <w:rPr>
          <w:spacing w:val="-1"/>
        </w:rPr>
        <w:t>z</w:t>
      </w:r>
      <w:r w:rsidR="00C2354B" w:rsidRPr="00B26D1B">
        <w:t>e</w:t>
      </w:r>
      <w:r w:rsidR="00C2354B" w:rsidRPr="00B26D1B">
        <w:rPr>
          <w:b/>
        </w:rPr>
        <w:t xml:space="preserve"> </w:t>
      </w:r>
      <w:r w:rsidR="00C2354B" w:rsidRPr="00B26D1B">
        <w:rPr>
          <w:spacing w:val="-2"/>
        </w:rPr>
        <w:t>m</w:t>
      </w:r>
      <w:r w:rsidR="00C2354B" w:rsidRPr="00B26D1B">
        <w:t>á význa</w:t>
      </w:r>
      <w:r w:rsidR="00C2354B" w:rsidRPr="00B26D1B">
        <w:rPr>
          <w:spacing w:val="-2"/>
        </w:rPr>
        <w:t>m</w:t>
      </w:r>
      <w:r w:rsidR="00C2354B" w:rsidRPr="00B26D1B">
        <w:t>ný podíl</w:t>
      </w:r>
      <w:r w:rsidR="00C2354B" w:rsidRPr="00B26D1B">
        <w:rPr>
          <w:spacing w:val="20"/>
        </w:rPr>
        <w:t xml:space="preserve"> </w:t>
      </w:r>
      <w:r w:rsidR="00C2354B" w:rsidRPr="00B26D1B">
        <w:t xml:space="preserve">na spolehlivosti a správnosti laboratorního </w:t>
      </w:r>
      <w:r w:rsidR="00C2354B" w:rsidRPr="00B26D1B">
        <w:rPr>
          <w:spacing w:val="20"/>
        </w:rPr>
        <w:t>vyšetření</w:t>
      </w:r>
      <w:r w:rsidR="00C2354B" w:rsidRPr="00B26D1B">
        <w:t>. Zahrnuje veškeré procesy před vlastním</w:t>
      </w:r>
      <w:r w:rsidR="00C2354B" w:rsidRPr="00B26D1B">
        <w:rPr>
          <w:spacing w:val="-2"/>
        </w:rPr>
        <w:t xml:space="preserve"> </w:t>
      </w:r>
      <w:r w:rsidR="00C2354B" w:rsidRPr="00B26D1B">
        <w:t>anal</w:t>
      </w:r>
      <w:r w:rsidR="00C2354B" w:rsidRPr="00B26D1B">
        <w:rPr>
          <w:spacing w:val="1"/>
        </w:rPr>
        <w:t>y</w:t>
      </w:r>
      <w:r w:rsidR="00C2354B" w:rsidRPr="00B26D1B">
        <w:t>tickým</w:t>
      </w:r>
      <w:r w:rsidR="00C2354B" w:rsidRPr="00B26D1B">
        <w:rPr>
          <w:spacing w:val="-2"/>
        </w:rPr>
        <w:t xml:space="preserve"> </w:t>
      </w:r>
      <w:r w:rsidR="00C2354B" w:rsidRPr="00B26D1B">
        <w:t>stanovení</w:t>
      </w:r>
      <w:r w:rsidR="00C2354B" w:rsidRPr="00B26D1B">
        <w:rPr>
          <w:spacing w:val="-2"/>
        </w:rPr>
        <w:t>m</w:t>
      </w:r>
      <w:r w:rsidR="00C2354B" w:rsidRPr="00B26D1B">
        <w:t>. Je zdrojem</w:t>
      </w:r>
      <w:r w:rsidR="00C2354B" w:rsidRPr="00B26D1B">
        <w:rPr>
          <w:spacing w:val="-2"/>
        </w:rPr>
        <w:t xml:space="preserve"> </w:t>
      </w:r>
      <w:r w:rsidR="00C2354B" w:rsidRPr="00B26D1B">
        <w:lastRenderedPageBreak/>
        <w:t>preanal</w:t>
      </w:r>
      <w:r w:rsidR="00C2354B" w:rsidRPr="00B26D1B">
        <w:rPr>
          <w:spacing w:val="1"/>
        </w:rPr>
        <w:t>y</w:t>
      </w:r>
      <w:r w:rsidR="00C2354B" w:rsidRPr="00B26D1B">
        <w:t>tické variability laboratorního výsledku.</w:t>
      </w:r>
      <w:r w:rsidR="00C2354B" w:rsidRPr="00B26D1B">
        <w:rPr>
          <w:spacing w:val="-1"/>
        </w:rPr>
        <w:t xml:space="preserve"> </w:t>
      </w:r>
      <w:r w:rsidR="00C2354B" w:rsidRPr="00B26D1B">
        <w:t>Některé zdr</w:t>
      </w:r>
      <w:r w:rsidR="00C2354B" w:rsidRPr="00B26D1B">
        <w:rPr>
          <w:spacing w:val="-1"/>
        </w:rPr>
        <w:t>o</w:t>
      </w:r>
      <w:r w:rsidR="00C2354B" w:rsidRPr="00B26D1B">
        <w:t>je lze ovlivnit, jiné jsou neovlivnitelné.</w:t>
      </w:r>
    </w:p>
    <w:p w14:paraId="14B14CDE" w14:textId="77777777" w:rsidR="00DA5F55" w:rsidRDefault="00C2354B" w:rsidP="00E2352E">
      <w:pPr>
        <w:pStyle w:val="Nadpis2"/>
      </w:pPr>
      <w:bookmarkStart w:id="76" w:name="_Toc167691299"/>
      <w:bookmarkStart w:id="77" w:name="_Toc314209805"/>
      <w:bookmarkStart w:id="78" w:name="_Toc357681144"/>
      <w:r w:rsidRPr="00B90665">
        <w:t>Příjem žádanek a vzorků</w:t>
      </w:r>
      <w:bookmarkEnd w:id="76"/>
      <w:bookmarkEnd w:id="77"/>
      <w:r w:rsidR="00E2352E">
        <w:t xml:space="preserve"> </w:t>
      </w:r>
      <w:bookmarkEnd w:id="78"/>
    </w:p>
    <w:p w14:paraId="70DEA667" w14:textId="77777777" w:rsidR="00E2352E" w:rsidRPr="00DA5F55" w:rsidRDefault="001956B8" w:rsidP="002674B3">
      <w:pPr>
        <w:pStyle w:val="Nadpis2"/>
        <w:numPr>
          <w:ilvl w:val="0"/>
          <w:numId w:val="0"/>
        </w:numPr>
        <w:spacing w:after="0"/>
        <w:rPr>
          <w:b w:val="0"/>
          <w:sz w:val="24"/>
          <w:szCs w:val="20"/>
        </w:rPr>
      </w:pPr>
      <w:r w:rsidRPr="00DA5F55">
        <w:rPr>
          <w:b w:val="0"/>
          <w:sz w:val="24"/>
          <w:szCs w:val="20"/>
        </w:rPr>
        <w:t xml:space="preserve">Příjem primárních vzorků na veškerá </w:t>
      </w:r>
      <w:r w:rsidRPr="00150894">
        <w:rPr>
          <w:b w:val="0"/>
          <w:sz w:val="24"/>
          <w:szCs w:val="20"/>
        </w:rPr>
        <w:t>laboratorní vyšetření se provádí v laboratoři. Vzorek musí být správně odebraný, viditelně nepoškozený, nepotřísněný a správně identifikovaný v souladu se správně vyplněnou a nepotřísněnou dodanou žádankou.</w:t>
      </w:r>
      <w:r w:rsidRPr="00DA5F55">
        <w:rPr>
          <w:b w:val="0"/>
          <w:sz w:val="24"/>
          <w:szCs w:val="20"/>
        </w:rPr>
        <w:t xml:space="preserve"> </w:t>
      </w:r>
    </w:p>
    <w:p w14:paraId="28A2C1BE" w14:textId="77777777" w:rsidR="00E2352E" w:rsidRDefault="00E2352E" w:rsidP="00E2352E"/>
    <w:p w14:paraId="06EF6779" w14:textId="77777777" w:rsidR="00E2352E" w:rsidRDefault="00E2352E" w:rsidP="00E2352E">
      <w:r w:rsidRPr="000D6352">
        <w:t>Pracovníci laboratoře přijímají vzorky v pracovních dnech po celou pracovní dobu, tj. v době od 7 – 15</w:t>
      </w:r>
      <w:r>
        <w:t>,30</w:t>
      </w:r>
      <w:r w:rsidRPr="000D6352">
        <w:t xml:space="preserve"> h. </w:t>
      </w:r>
      <w:r w:rsidRPr="00E2352E">
        <w:t>Příjem vzorků a jejich vyšetření mimo tuto dobu je nutno dohodnout s laborant</w:t>
      </w:r>
      <w:r>
        <w:t>kou</w:t>
      </w:r>
      <w:r w:rsidRPr="00E2352E">
        <w:t xml:space="preserve"> či lékařem laboratoře.</w:t>
      </w:r>
    </w:p>
    <w:p w14:paraId="29615171" w14:textId="77777777" w:rsidR="00E2352E" w:rsidRDefault="00E2352E" w:rsidP="00E2352E"/>
    <w:p w14:paraId="157E36A4" w14:textId="77777777" w:rsidR="00E2352E" w:rsidRPr="000D6352" w:rsidRDefault="00E2352E" w:rsidP="00E2352E">
      <w:r w:rsidRPr="000D6352">
        <w:t>Při příjmu vzorků pracovníci laboratoře kontrolují:</w:t>
      </w:r>
    </w:p>
    <w:p w14:paraId="2602FC35" w14:textId="77777777" w:rsidR="00E2352E" w:rsidRPr="000D6352" w:rsidRDefault="00E2352E" w:rsidP="00F22FDB">
      <w:pPr>
        <w:numPr>
          <w:ilvl w:val="0"/>
          <w:numId w:val="16"/>
        </w:numPr>
      </w:pPr>
      <w:r w:rsidRPr="000D6352">
        <w:t>identifikovatelnost vzorku a shodu identifikačních údajů se žádankou</w:t>
      </w:r>
      <w:r>
        <w:t>,</w:t>
      </w:r>
    </w:p>
    <w:p w14:paraId="5B9253CB" w14:textId="77777777" w:rsidR="00E2352E" w:rsidRPr="000D6352" w:rsidRDefault="00E2352E" w:rsidP="00F22FDB">
      <w:pPr>
        <w:numPr>
          <w:ilvl w:val="0"/>
          <w:numId w:val="16"/>
        </w:numPr>
      </w:pPr>
      <w:r w:rsidRPr="000D6352">
        <w:t>vyplnění dalších údajů na žádance</w:t>
      </w:r>
      <w:r>
        <w:t>.</w:t>
      </w:r>
    </w:p>
    <w:p w14:paraId="17A58B15" w14:textId="77777777" w:rsidR="00E2352E" w:rsidRDefault="00E2352E" w:rsidP="00E2352E"/>
    <w:p w14:paraId="44D57387" w14:textId="77777777" w:rsidR="00E2352E" w:rsidRDefault="00E2352E" w:rsidP="00E2352E">
      <w:r w:rsidRPr="000D6352">
        <w:t xml:space="preserve">Po uvedené kontrole je každý přijatý vzorek zapsán </w:t>
      </w:r>
      <w:r>
        <w:t xml:space="preserve">do knihy </w:t>
      </w:r>
      <w:r w:rsidRPr="000D6352">
        <w:t>a dále zaevidován do LIS.</w:t>
      </w:r>
      <w:r w:rsidRPr="00E2352E">
        <w:t xml:space="preserve"> Za přijetí vzorku odpovídá </w:t>
      </w:r>
      <w:r w:rsidR="001418E2" w:rsidRPr="00E2352E">
        <w:t>určen</w:t>
      </w:r>
      <w:r w:rsidR="001418E2">
        <w:t>á</w:t>
      </w:r>
      <w:r w:rsidR="001418E2" w:rsidRPr="00E2352E">
        <w:t xml:space="preserve"> </w:t>
      </w:r>
      <w:r w:rsidRPr="00E2352E">
        <w:t xml:space="preserve">laborantka, </w:t>
      </w:r>
      <w:r w:rsidR="001418E2" w:rsidRPr="00E2352E">
        <w:t>kter</w:t>
      </w:r>
      <w:r w:rsidR="001418E2">
        <w:t>á</w:t>
      </w:r>
      <w:r w:rsidR="001418E2" w:rsidRPr="00E2352E">
        <w:t xml:space="preserve"> </w:t>
      </w:r>
      <w:r w:rsidRPr="00E2352E">
        <w:t>v případě odmítnutí informuje odesílajícího lékaře</w:t>
      </w:r>
      <w:r>
        <w:t xml:space="preserve">. </w:t>
      </w:r>
    </w:p>
    <w:p w14:paraId="4BBDE626" w14:textId="77777777" w:rsidR="006539F0" w:rsidRPr="00DA5F55" w:rsidRDefault="006539F0" w:rsidP="00DA5F55">
      <w:pPr>
        <w:pStyle w:val="Nadpis3"/>
      </w:pPr>
      <w:bookmarkStart w:id="79" w:name="_Toc353201425"/>
      <w:bookmarkStart w:id="80" w:name="_Toc357681145"/>
      <w:r w:rsidRPr="00DA5F55">
        <w:t>Označování vzorků odesílaných do laboratoře</w:t>
      </w:r>
      <w:bookmarkEnd w:id="34"/>
      <w:bookmarkEnd w:id="79"/>
      <w:bookmarkEnd w:id="80"/>
    </w:p>
    <w:p w14:paraId="4F330D0E" w14:textId="77777777" w:rsidR="00BF5AFE" w:rsidRPr="000D6352" w:rsidRDefault="00BF5AFE" w:rsidP="00F22FDB">
      <w:pPr>
        <w:numPr>
          <w:ilvl w:val="0"/>
          <w:numId w:val="15"/>
        </w:numPr>
        <w:rPr>
          <w:szCs w:val="24"/>
        </w:rPr>
      </w:pPr>
      <w:bookmarkStart w:id="81" w:name="_Toc248805424"/>
      <w:r w:rsidRPr="000D6352">
        <w:rPr>
          <w:szCs w:val="24"/>
        </w:rPr>
        <w:t>Zkumavky musí být označeny štítkem,</w:t>
      </w:r>
      <w:r w:rsidR="00BE056D">
        <w:rPr>
          <w:szCs w:val="24"/>
        </w:rPr>
        <w:t xml:space="preserve"> </w:t>
      </w:r>
      <w:r w:rsidRPr="000D6352">
        <w:rPr>
          <w:szCs w:val="24"/>
        </w:rPr>
        <w:t>kde jsou tyto údaje:</w:t>
      </w:r>
    </w:p>
    <w:p w14:paraId="7488B656" w14:textId="77777777" w:rsidR="00BF5AFE" w:rsidRPr="000D6352" w:rsidRDefault="00C75C13" w:rsidP="00C75C13">
      <w:pPr>
        <w:ind w:left="360"/>
        <w:rPr>
          <w:szCs w:val="24"/>
        </w:rPr>
      </w:pPr>
      <w:r>
        <w:rPr>
          <w:szCs w:val="24"/>
        </w:rPr>
        <w:t xml:space="preserve">                  </w:t>
      </w:r>
      <w:r w:rsidR="00BF5AFE" w:rsidRPr="000D6352">
        <w:rPr>
          <w:szCs w:val="24"/>
        </w:rPr>
        <w:t>Jméno, příjmení a rodné číslo pacienta, číslo jeho pojišťovny.</w:t>
      </w:r>
    </w:p>
    <w:p w14:paraId="3BC802CB" w14:textId="77777777" w:rsidR="00BF5AFE" w:rsidRPr="00714775" w:rsidRDefault="00BF5AFE" w:rsidP="00F22FDB">
      <w:pPr>
        <w:numPr>
          <w:ilvl w:val="0"/>
          <w:numId w:val="15"/>
        </w:numPr>
        <w:rPr>
          <w:color w:val="000000" w:themeColor="text1"/>
          <w:szCs w:val="24"/>
        </w:rPr>
      </w:pPr>
      <w:r w:rsidRPr="00714775">
        <w:rPr>
          <w:color w:val="000000" w:themeColor="text1"/>
          <w:szCs w:val="24"/>
        </w:rPr>
        <w:t xml:space="preserve">Sklíčka musí mít vyryté číslo diamantovou tužkou, </w:t>
      </w:r>
    </w:p>
    <w:p w14:paraId="032001D6" w14:textId="77777777" w:rsidR="00C75C13" w:rsidRPr="00714775" w:rsidRDefault="00BF5AFE" w:rsidP="00F22FDB">
      <w:pPr>
        <w:numPr>
          <w:ilvl w:val="0"/>
          <w:numId w:val="15"/>
        </w:numPr>
        <w:rPr>
          <w:color w:val="000000" w:themeColor="text1"/>
          <w:szCs w:val="24"/>
        </w:rPr>
      </w:pPr>
      <w:r w:rsidRPr="00714775">
        <w:rPr>
          <w:color w:val="000000" w:themeColor="text1"/>
          <w:szCs w:val="24"/>
        </w:rPr>
        <w:t>Sklíčka na ALP stačí mít označená obyčejnou tužkou.</w:t>
      </w:r>
      <w:r w:rsidR="00E726CC" w:rsidRPr="00714775">
        <w:rPr>
          <w:color w:val="000000" w:themeColor="text1"/>
          <w:szCs w:val="24"/>
        </w:rPr>
        <w:t xml:space="preserve"> </w:t>
      </w:r>
    </w:p>
    <w:p w14:paraId="7DF32B48" w14:textId="77777777" w:rsidR="00BF5AFE" w:rsidRPr="00714775" w:rsidRDefault="00BF5AFE" w:rsidP="00C75C13">
      <w:pPr>
        <w:ind w:left="720"/>
        <w:rPr>
          <w:color w:val="000000" w:themeColor="text1"/>
          <w:szCs w:val="24"/>
        </w:rPr>
      </w:pPr>
      <w:r w:rsidRPr="00714775">
        <w:rPr>
          <w:color w:val="000000" w:themeColor="text1"/>
          <w:szCs w:val="24"/>
        </w:rPr>
        <w:t xml:space="preserve">Je nutné </w:t>
      </w:r>
      <w:r w:rsidR="00E726CC" w:rsidRPr="00714775">
        <w:rPr>
          <w:color w:val="000000" w:themeColor="text1"/>
          <w:szCs w:val="24"/>
        </w:rPr>
        <w:t xml:space="preserve">je </w:t>
      </w:r>
      <w:r w:rsidRPr="00714775">
        <w:rPr>
          <w:color w:val="000000" w:themeColor="text1"/>
          <w:szCs w:val="24"/>
        </w:rPr>
        <w:t xml:space="preserve">popsat </w:t>
      </w:r>
      <w:r w:rsidR="00714775">
        <w:rPr>
          <w:color w:val="000000" w:themeColor="text1"/>
          <w:szCs w:val="24"/>
        </w:rPr>
        <w:t xml:space="preserve">identifikačním </w:t>
      </w:r>
      <w:r w:rsidRPr="00714775">
        <w:rPr>
          <w:color w:val="000000" w:themeColor="text1"/>
          <w:szCs w:val="24"/>
        </w:rPr>
        <w:t>číslem, jménem pacienta.</w:t>
      </w:r>
    </w:p>
    <w:p w14:paraId="74D0605E" w14:textId="77777777" w:rsidR="006539F0" w:rsidRDefault="006539F0" w:rsidP="006539F0">
      <w:pPr>
        <w:pStyle w:val="Nadpis3"/>
        <w:tabs>
          <w:tab w:val="num" w:pos="900"/>
        </w:tabs>
        <w:ind w:left="900"/>
      </w:pPr>
      <w:bookmarkStart w:id="82" w:name="_Toc248805427"/>
      <w:bookmarkStart w:id="83" w:name="_Toc357681146"/>
      <w:bookmarkEnd w:id="81"/>
      <w:r w:rsidRPr="00C77D2A">
        <w:t>Kritéria pro přijetí nebo odmítnutí vzorků</w:t>
      </w:r>
      <w:bookmarkEnd w:id="82"/>
      <w:bookmarkEnd w:id="83"/>
    </w:p>
    <w:p w14:paraId="790DE69D" w14:textId="77777777" w:rsidR="001C69C5" w:rsidRPr="001C69C5" w:rsidRDefault="001C69C5" w:rsidP="001C69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FF00" w:fill="FFFFFF"/>
        <w:tblLook w:val="0000" w:firstRow="0" w:lastRow="0" w:firstColumn="0" w:lastColumn="0" w:noHBand="0" w:noVBand="0"/>
      </w:tblPr>
      <w:tblGrid>
        <w:gridCol w:w="4617"/>
        <w:gridCol w:w="4588"/>
      </w:tblGrid>
      <w:tr w:rsidR="00E2352E" w:rsidRPr="00714775" w14:paraId="631CB106" w14:textId="77777777" w:rsidTr="00295374">
        <w:trPr>
          <w:trHeight w:val="1395"/>
        </w:trPr>
        <w:tc>
          <w:tcPr>
            <w:tcW w:w="2508" w:type="pct"/>
            <w:shd w:val="clear" w:color="auto" w:fill="FFFFFF"/>
            <w:vAlign w:val="center"/>
          </w:tcPr>
          <w:p w14:paraId="2555079A" w14:textId="77777777" w:rsidR="00E2352E" w:rsidRPr="00714775" w:rsidRDefault="00E2352E" w:rsidP="00295374">
            <w:pPr>
              <w:jc w:val="center"/>
              <w:rPr>
                <w:b/>
                <w:sz w:val="20"/>
              </w:rPr>
            </w:pPr>
            <w:r w:rsidRPr="00714775">
              <w:rPr>
                <w:b/>
                <w:sz w:val="20"/>
              </w:rPr>
              <w:t>Nesoulad v základních identifikačních znacích pro přidělení žádanky ke</w:t>
            </w:r>
          </w:p>
          <w:p w14:paraId="4A116E72" w14:textId="77777777" w:rsidR="00E2352E" w:rsidRPr="00714775" w:rsidRDefault="00E2352E" w:rsidP="00295374">
            <w:pPr>
              <w:autoSpaceDE w:val="0"/>
              <w:autoSpaceDN w:val="0"/>
              <w:adjustRightInd w:val="0"/>
              <w:jc w:val="center"/>
              <w:rPr>
                <w:b/>
                <w:sz w:val="20"/>
              </w:rPr>
            </w:pPr>
            <w:r w:rsidRPr="00714775">
              <w:rPr>
                <w:b/>
                <w:sz w:val="20"/>
              </w:rPr>
              <w:t>vzorku biologického materiálu</w:t>
            </w:r>
          </w:p>
          <w:p w14:paraId="19C6DA8A" w14:textId="77777777" w:rsidR="00E2352E" w:rsidRPr="00714775" w:rsidRDefault="00E2352E" w:rsidP="00295374">
            <w:pPr>
              <w:autoSpaceDE w:val="0"/>
              <w:autoSpaceDN w:val="0"/>
              <w:adjustRightInd w:val="0"/>
              <w:jc w:val="center"/>
              <w:rPr>
                <w:b/>
                <w:sz w:val="20"/>
              </w:rPr>
            </w:pPr>
            <w:r w:rsidRPr="00714775">
              <w:rPr>
                <w:sz w:val="20"/>
              </w:rPr>
              <w:t>(jméno a příjmení pacienta, rodné</w:t>
            </w:r>
          </w:p>
          <w:p w14:paraId="7CBAB2C6" w14:textId="77777777" w:rsidR="00E2352E" w:rsidRPr="00714775" w:rsidRDefault="00E2352E" w:rsidP="00295374">
            <w:pPr>
              <w:autoSpaceDE w:val="0"/>
              <w:autoSpaceDN w:val="0"/>
              <w:adjustRightInd w:val="0"/>
              <w:jc w:val="center"/>
              <w:rPr>
                <w:b/>
                <w:sz w:val="20"/>
              </w:rPr>
            </w:pPr>
            <w:r w:rsidRPr="00714775">
              <w:rPr>
                <w:sz w:val="20"/>
              </w:rPr>
              <w:t>číslo pacienta nebo číslo pojistky pacienta)</w:t>
            </w:r>
          </w:p>
        </w:tc>
        <w:tc>
          <w:tcPr>
            <w:tcW w:w="2492" w:type="pct"/>
            <w:shd w:val="clear" w:color="auto" w:fill="FFFFFF"/>
            <w:vAlign w:val="center"/>
          </w:tcPr>
          <w:p w14:paraId="2169638C" w14:textId="77777777" w:rsidR="00E2352E" w:rsidRPr="00714775" w:rsidRDefault="00E2352E" w:rsidP="00295374">
            <w:pPr>
              <w:autoSpaceDE w:val="0"/>
              <w:autoSpaceDN w:val="0"/>
              <w:adjustRightInd w:val="0"/>
              <w:jc w:val="center"/>
              <w:rPr>
                <w:rFonts w:ascii="ArialMT" w:hAnsi="ArialMT" w:cs="ArialMT"/>
                <w:sz w:val="20"/>
              </w:rPr>
            </w:pPr>
            <w:r w:rsidRPr="00714775">
              <w:rPr>
                <w:b/>
                <w:sz w:val="20"/>
              </w:rPr>
              <w:t>materiál není přijat dalšímu zpracování</w:t>
            </w:r>
            <w:r w:rsidRPr="00714775">
              <w:rPr>
                <w:sz w:val="20"/>
              </w:rPr>
              <w:t>.</w:t>
            </w:r>
          </w:p>
        </w:tc>
      </w:tr>
      <w:tr w:rsidR="00E2352E" w:rsidRPr="00714775" w14:paraId="0100217A" w14:textId="77777777" w:rsidTr="00B52C6D">
        <w:trPr>
          <w:trHeight w:val="536"/>
        </w:trPr>
        <w:tc>
          <w:tcPr>
            <w:tcW w:w="2508" w:type="pct"/>
            <w:shd w:val="clear" w:color="auto" w:fill="FFFFFF"/>
            <w:vAlign w:val="center"/>
          </w:tcPr>
          <w:p w14:paraId="5EC011BD" w14:textId="77777777" w:rsidR="00E2352E" w:rsidRPr="00714775" w:rsidRDefault="00E2352E" w:rsidP="00B52C6D">
            <w:pPr>
              <w:autoSpaceDE w:val="0"/>
              <w:autoSpaceDN w:val="0"/>
              <w:adjustRightInd w:val="0"/>
              <w:jc w:val="center"/>
              <w:rPr>
                <w:b/>
                <w:sz w:val="20"/>
              </w:rPr>
            </w:pPr>
            <w:r w:rsidRPr="00714775">
              <w:rPr>
                <w:b/>
                <w:sz w:val="20"/>
              </w:rPr>
              <w:t>Je porušen obal</w:t>
            </w:r>
          </w:p>
          <w:p w14:paraId="09756258" w14:textId="77777777" w:rsidR="00E2352E" w:rsidRPr="00714775" w:rsidRDefault="00E2352E" w:rsidP="00295374">
            <w:pPr>
              <w:autoSpaceDE w:val="0"/>
              <w:autoSpaceDN w:val="0"/>
              <w:adjustRightInd w:val="0"/>
              <w:jc w:val="center"/>
              <w:rPr>
                <w:sz w:val="20"/>
              </w:rPr>
            </w:pPr>
            <w:r w:rsidRPr="00714775">
              <w:rPr>
                <w:sz w:val="20"/>
              </w:rPr>
              <w:t>(část materiálu vytekla při transportu apod.)</w:t>
            </w:r>
          </w:p>
        </w:tc>
        <w:tc>
          <w:tcPr>
            <w:tcW w:w="2492" w:type="pct"/>
            <w:shd w:val="clear" w:color="auto" w:fill="FFFFFF"/>
            <w:vAlign w:val="center"/>
          </w:tcPr>
          <w:p w14:paraId="774A85E9" w14:textId="77777777" w:rsidR="00E2352E" w:rsidRPr="00714775" w:rsidRDefault="00E2352E" w:rsidP="00295374">
            <w:pPr>
              <w:autoSpaceDE w:val="0"/>
              <w:autoSpaceDN w:val="0"/>
              <w:adjustRightInd w:val="0"/>
              <w:jc w:val="center"/>
              <w:rPr>
                <w:rFonts w:ascii="ArialMT" w:hAnsi="ArialMT" w:cs="ArialMT"/>
                <w:sz w:val="20"/>
              </w:rPr>
            </w:pPr>
            <w:r w:rsidRPr="00714775">
              <w:rPr>
                <w:b/>
                <w:sz w:val="20"/>
              </w:rPr>
              <w:t>materiál není přijat</w:t>
            </w:r>
            <w:r w:rsidRPr="00714775">
              <w:rPr>
                <w:sz w:val="20"/>
              </w:rPr>
              <w:t xml:space="preserve"> </w:t>
            </w:r>
            <w:r w:rsidRPr="00714775">
              <w:rPr>
                <w:b/>
                <w:sz w:val="20"/>
              </w:rPr>
              <w:t>k dalšímu zpracování</w:t>
            </w:r>
          </w:p>
        </w:tc>
      </w:tr>
      <w:tr w:rsidR="00E2352E" w:rsidRPr="00714775" w14:paraId="6F231CE4" w14:textId="77777777" w:rsidTr="00B52C6D">
        <w:trPr>
          <w:trHeight w:val="404"/>
        </w:trPr>
        <w:tc>
          <w:tcPr>
            <w:tcW w:w="2508" w:type="pct"/>
            <w:shd w:val="clear" w:color="auto" w:fill="FFFFFF"/>
            <w:vAlign w:val="center"/>
          </w:tcPr>
          <w:p w14:paraId="7D10F319" w14:textId="77777777" w:rsidR="00E2352E" w:rsidRPr="00714775" w:rsidRDefault="00E2352E" w:rsidP="00295374">
            <w:pPr>
              <w:ind w:left="284"/>
              <w:jc w:val="center"/>
              <w:rPr>
                <w:b/>
                <w:sz w:val="20"/>
              </w:rPr>
            </w:pPr>
            <w:r w:rsidRPr="00714775">
              <w:rPr>
                <w:b/>
                <w:sz w:val="20"/>
              </w:rPr>
              <w:t>Není správně proveden odběr</w:t>
            </w:r>
          </w:p>
        </w:tc>
        <w:tc>
          <w:tcPr>
            <w:tcW w:w="2492" w:type="pct"/>
            <w:shd w:val="clear" w:color="auto" w:fill="FFFFFF"/>
            <w:vAlign w:val="center"/>
          </w:tcPr>
          <w:p w14:paraId="0E4B059D" w14:textId="77777777" w:rsidR="00E2352E" w:rsidRPr="00714775" w:rsidRDefault="00E2352E" w:rsidP="00B52C6D">
            <w:pPr>
              <w:autoSpaceDE w:val="0"/>
              <w:autoSpaceDN w:val="0"/>
              <w:adjustRightInd w:val="0"/>
              <w:jc w:val="center"/>
              <w:rPr>
                <w:rFonts w:ascii="ArialMT" w:hAnsi="ArialMT" w:cs="ArialMT"/>
                <w:sz w:val="20"/>
              </w:rPr>
            </w:pPr>
            <w:r w:rsidRPr="00714775">
              <w:rPr>
                <w:b/>
                <w:sz w:val="20"/>
              </w:rPr>
              <w:t>materiál není přijat k dalšímu zpracování</w:t>
            </w:r>
          </w:p>
        </w:tc>
      </w:tr>
      <w:tr w:rsidR="00E2352E" w:rsidRPr="00714775" w14:paraId="369113FC" w14:textId="77777777" w:rsidTr="00B52C6D">
        <w:trPr>
          <w:trHeight w:val="767"/>
        </w:trPr>
        <w:tc>
          <w:tcPr>
            <w:tcW w:w="2508" w:type="pct"/>
            <w:shd w:val="clear" w:color="auto" w:fill="FFFFFF"/>
            <w:vAlign w:val="center"/>
          </w:tcPr>
          <w:p w14:paraId="31185442" w14:textId="77777777" w:rsidR="00E2352E" w:rsidRPr="00714775" w:rsidRDefault="00E2352E" w:rsidP="00295374">
            <w:pPr>
              <w:autoSpaceDE w:val="0"/>
              <w:autoSpaceDN w:val="0"/>
              <w:adjustRightInd w:val="0"/>
              <w:jc w:val="center"/>
              <w:rPr>
                <w:b/>
                <w:sz w:val="20"/>
              </w:rPr>
            </w:pPr>
            <w:r w:rsidRPr="00714775">
              <w:rPr>
                <w:b/>
                <w:sz w:val="20"/>
              </w:rPr>
              <w:t>Žádanka není řádně vyplněná</w:t>
            </w:r>
          </w:p>
          <w:p w14:paraId="0D654484" w14:textId="77777777" w:rsidR="00E2352E" w:rsidRPr="00714775" w:rsidRDefault="00E2352E" w:rsidP="00295374">
            <w:pPr>
              <w:jc w:val="center"/>
              <w:rPr>
                <w:sz w:val="20"/>
              </w:rPr>
            </w:pPr>
            <w:r w:rsidRPr="00714775">
              <w:rPr>
                <w:sz w:val="20"/>
              </w:rPr>
              <w:t>(schází některé povinné údaje (diagnóza,</w:t>
            </w:r>
          </w:p>
          <w:p w14:paraId="01023BF2" w14:textId="77777777" w:rsidR="00E2352E" w:rsidRPr="00714775" w:rsidRDefault="00E2352E" w:rsidP="00295374">
            <w:pPr>
              <w:autoSpaceDE w:val="0"/>
              <w:autoSpaceDN w:val="0"/>
              <w:adjustRightInd w:val="0"/>
              <w:jc w:val="center"/>
              <w:rPr>
                <w:sz w:val="20"/>
              </w:rPr>
            </w:pPr>
            <w:r w:rsidRPr="00714775">
              <w:rPr>
                <w:sz w:val="20"/>
              </w:rPr>
              <w:t>IČP</w:t>
            </w:r>
            <w:r w:rsidRPr="00714775">
              <w:rPr>
                <w:b/>
                <w:sz w:val="20"/>
              </w:rPr>
              <w:t xml:space="preserve"> </w:t>
            </w:r>
            <w:r w:rsidRPr="00714775">
              <w:rPr>
                <w:sz w:val="20"/>
              </w:rPr>
              <w:t>ordinujícího lékaře, odbornost))</w:t>
            </w:r>
          </w:p>
        </w:tc>
        <w:tc>
          <w:tcPr>
            <w:tcW w:w="2492" w:type="pct"/>
            <w:shd w:val="clear" w:color="auto" w:fill="FFFFFF"/>
            <w:vAlign w:val="center"/>
          </w:tcPr>
          <w:p w14:paraId="4DC26B09" w14:textId="77777777" w:rsidR="00E2352E" w:rsidRPr="00714775" w:rsidRDefault="00E2352E" w:rsidP="00B52C6D">
            <w:pPr>
              <w:autoSpaceDE w:val="0"/>
              <w:autoSpaceDN w:val="0"/>
              <w:adjustRightInd w:val="0"/>
              <w:jc w:val="center"/>
              <w:rPr>
                <w:rFonts w:ascii="ArialMT" w:hAnsi="ArialMT" w:cs="ArialMT"/>
                <w:sz w:val="20"/>
              </w:rPr>
            </w:pPr>
            <w:r w:rsidRPr="00714775">
              <w:rPr>
                <w:b/>
                <w:sz w:val="20"/>
              </w:rPr>
              <w:t>biologický materiál je přijat</w:t>
            </w:r>
          </w:p>
        </w:tc>
      </w:tr>
    </w:tbl>
    <w:p w14:paraId="76B87612" w14:textId="77777777" w:rsidR="00E2352E" w:rsidRDefault="00E2352E" w:rsidP="00A32372"/>
    <w:p w14:paraId="1D969457" w14:textId="77777777" w:rsidR="001C69C5" w:rsidRPr="00F555E4" w:rsidRDefault="001C69C5" w:rsidP="001C69C5">
      <w:pPr>
        <w:pStyle w:val="Norm-odst"/>
      </w:pPr>
      <w:r>
        <w:t>Ve zvláště</w:t>
      </w:r>
      <w:r w:rsidRPr="00F555E4">
        <w:t xml:space="preserve"> výjimečných případech </w:t>
      </w:r>
      <w:r w:rsidR="00021BDA">
        <w:rPr>
          <w:lang w:val="cs-CZ"/>
        </w:rPr>
        <w:t>může laboratoř vzorky přijmout z roz</w:t>
      </w:r>
      <w:r w:rsidR="00E150E2">
        <w:rPr>
          <w:lang w:val="cs-CZ"/>
        </w:rPr>
        <w:t>hodnutí odpovědného pracovníka.</w:t>
      </w:r>
      <w:r w:rsidR="00021BDA">
        <w:rPr>
          <w:lang w:val="cs-CZ"/>
        </w:rPr>
        <w:t xml:space="preserve"> </w:t>
      </w:r>
      <w:r>
        <w:t>Pracovník přejímající vadné/kolizní</w:t>
      </w:r>
      <w:r w:rsidRPr="00F555E4">
        <w:t xml:space="preserve"> vzorky o tomto ne</w:t>
      </w:r>
      <w:r>
        <w:t xml:space="preserve">prodleně informuje </w:t>
      </w:r>
      <w:r w:rsidRPr="00F555E4">
        <w:t>lékaře</w:t>
      </w:r>
      <w:r>
        <w:t xml:space="preserve"> uvedeného na žádance</w:t>
      </w:r>
      <w:r w:rsidRPr="00F555E4">
        <w:t>.</w:t>
      </w:r>
      <w:r>
        <w:t xml:space="preserve"> Kolizní vzorky jsou vyšetřeny p</w:t>
      </w:r>
      <w:r w:rsidRPr="00F555E4">
        <w:t xml:space="preserve">ouze na výslovnou žádost lékaře, který vyšetření </w:t>
      </w:r>
      <w:r>
        <w:t>požaduje. Výše uvedené skutečnosti js</w:t>
      </w:r>
      <w:r w:rsidRPr="00F555E4">
        <w:t>ou zaznamenány v komentáři k výsledkům v</w:t>
      </w:r>
      <w:r>
        <w:t> </w:t>
      </w:r>
      <w:r w:rsidR="006F0864">
        <w:rPr>
          <w:lang w:val="cs-CZ"/>
        </w:rPr>
        <w:t>Open</w:t>
      </w:r>
      <w:r w:rsidR="00441DFD">
        <w:t>L</w:t>
      </w:r>
      <w:r w:rsidR="00441DFD">
        <w:rPr>
          <w:lang w:val="cs-CZ"/>
        </w:rPr>
        <w:t>ims</w:t>
      </w:r>
      <w:r>
        <w:t>.</w:t>
      </w:r>
    </w:p>
    <w:p w14:paraId="34C59490" w14:textId="77777777" w:rsidR="001C69C5" w:rsidRDefault="001C69C5" w:rsidP="001C69C5">
      <w:pPr>
        <w:pStyle w:val="Norm-odst"/>
      </w:pPr>
      <w:r w:rsidRPr="00F555E4">
        <w:lastRenderedPageBreak/>
        <w:t>Za závazné se vždy považují údaje uvedené na štítku vzorku. O odmítnutí vadných (kolizních) primárních vzorků je v laboratoři veden záznam.</w:t>
      </w:r>
    </w:p>
    <w:p w14:paraId="1AE132AE" w14:textId="77777777" w:rsidR="006539F0" w:rsidRPr="001C69C5" w:rsidRDefault="001C69C5" w:rsidP="001C69C5">
      <w:pPr>
        <w:pStyle w:val="Nadpis3"/>
      </w:pPr>
      <w:bookmarkStart w:id="84" w:name="_Toc248805428"/>
      <w:bookmarkStart w:id="85" w:name="_Toc357681147"/>
      <w:r w:rsidRPr="001C69C5">
        <w:t>Mani</w:t>
      </w:r>
      <w:r w:rsidR="006539F0" w:rsidRPr="001C69C5">
        <w:t>pulace a skladování vzorků před analýzou</w:t>
      </w:r>
      <w:bookmarkEnd w:id="84"/>
      <w:bookmarkEnd w:id="85"/>
    </w:p>
    <w:p w14:paraId="4C61F2EF" w14:textId="77777777" w:rsidR="00DA5F55" w:rsidRDefault="00FB7C36" w:rsidP="00DA5F55">
      <w:pPr>
        <w:pStyle w:val="Norm-odst"/>
        <w:rPr>
          <w:lang w:val="cs-CZ"/>
        </w:rPr>
      </w:pPr>
      <w:r w:rsidRPr="000D6352">
        <w:t>Veškerý materiál dodávaný do laboratoře se zpra</w:t>
      </w:r>
      <w:r w:rsidR="00362247" w:rsidRPr="000D6352">
        <w:t>covává nejlépe ihned.</w:t>
      </w:r>
      <w:r w:rsidR="00DA5F55">
        <w:rPr>
          <w:lang w:val="cs-CZ"/>
        </w:rPr>
        <w:t xml:space="preserve"> V případě, že vzorek nelze zpracovat hned je </w:t>
      </w:r>
      <w:r w:rsidR="00DA5F55" w:rsidRPr="00B90665">
        <w:t>sklad</w:t>
      </w:r>
      <w:r w:rsidR="00DA5F55">
        <w:rPr>
          <w:lang w:val="cs-CZ"/>
        </w:rPr>
        <w:t>ován</w:t>
      </w:r>
      <w:r w:rsidR="00DA5F55" w:rsidRPr="00B90665">
        <w:t xml:space="preserve"> tak, aby se zabránilo znehodnocení, rozlití, kontaminaci, přímému vlivu slunečního záření, tepla.</w:t>
      </w:r>
    </w:p>
    <w:p w14:paraId="64B19DBA" w14:textId="77777777" w:rsidR="006539F0" w:rsidRDefault="006539F0" w:rsidP="00A32372"/>
    <w:p w14:paraId="0CFCDFC9" w14:textId="77777777" w:rsidR="00921780" w:rsidRPr="001C69C5" w:rsidRDefault="00E2352E" w:rsidP="001C69C5">
      <w:pPr>
        <w:pStyle w:val="Nadpis3"/>
      </w:pPr>
      <w:r w:rsidRPr="001C69C5">
        <w:t xml:space="preserve"> </w:t>
      </w:r>
      <w:bookmarkStart w:id="86" w:name="_Toc357681148"/>
      <w:r w:rsidRPr="001C69C5">
        <w:t>Skladování vzorků po vyšetření v laboratoři</w:t>
      </w:r>
      <w:bookmarkEnd w:id="86"/>
      <w:r w:rsidRPr="001C69C5">
        <w:t xml:space="preserve"> </w:t>
      </w:r>
    </w:p>
    <w:p w14:paraId="5C21D51F" w14:textId="77777777" w:rsidR="001C69C5" w:rsidRPr="00B90665" w:rsidRDefault="001C69C5" w:rsidP="001C69C5">
      <w:pPr>
        <w:pStyle w:val="Norm-odst"/>
      </w:pPr>
      <w:r w:rsidRPr="00B90665">
        <w:t>Není-li uvedeno jinak, řídí se požadavky ke skladování pokyny pro stabilitu materiálu v</w:t>
      </w:r>
      <w:r>
        <w:t> </w:t>
      </w:r>
      <w:r w:rsidRPr="00B90665">
        <w:t>jednotlivých standardních operačních postupech pro laboratorní vyšetření.</w:t>
      </w:r>
    </w:p>
    <w:p w14:paraId="18F9DB75" w14:textId="77777777" w:rsidR="001418E2" w:rsidRPr="00543FB4" w:rsidRDefault="001418E2" w:rsidP="001C69C5">
      <w:pPr>
        <w:pStyle w:val="Norm-odst"/>
        <w:rPr>
          <w:color w:val="000000"/>
          <w:lang w:val="cs-CZ"/>
        </w:rPr>
      </w:pPr>
    </w:p>
    <w:p w14:paraId="4464DF23" w14:textId="77777777" w:rsidR="006539F0" w:rsidRPr="00C97228" w:rsidRDefault="006539F0" w:rsidP="00E2352E">
      <w:pPr>
        <w:pStyle w:val="Nadpis10"/>
      </w:pPr>
      <w:bookmarkStart w:id="87" w:name="_Toc357681149"/>
      <w:r>
        <w:t>Vydávání výsledků a komunikace s laboratoří</w:t>
      </w:r>
      <w:bookmarkEnd w:id="87"/>
      <w:r w:rsidRPr="00C97228">
        <w:t xml:space="preserve"> </w:t>
      </w:r>
    </w:p>
    <w:p w14:paraId="6CD10E10" w14:textId="77777777" w:rsidR="001C69C5" w:rsidRPr="00B90665" w:rsidRDefault="001C69C5" w:rsidP="001C69C5">
      <w:pPr>
        <w:pStyle w:val="Norm-odst"/>
        <w:ind w:firstLine="0"/>
      </w:pPr>
      <w:bookmarkStart w:id="88" w:name="_Toc248805431"/>
      <w:r w:rsidRPr="00B90665">
        <w:t>Veškerý materiál, který je dodán do laboratoře</w:t>
      </w:r>
      <w:r>
        <w:t>,</w:t>
      </w:r>
      <w:r w:rsidRPr="00B90665">
        <w:t xml:space="preserve"> se zpracovává </w:t>
      </w:r>
      <w:r>
        <w:t xml:space="preserve">co možno nejdříve s přihlédnutím na pracovní postupy jednotlivých vyšetření. </w:t>
      </w:r>
      <w:r w:rsidR="00BA5FD0">
        <w:rPr>
          <w:lang w:val="cs-CZ"/>
        </w:rPr>
        <w:t xml:space="preserve">Výsledky se </w:t>
      </w:r>
      <w:r>
        <w:t xml:space="preserve">vydávají </w:t>
      </w:r>
      <w:r w:rsidRPr="00B90665">
        <w:t>v písemné formě</w:t>
      </w:r>
      <w:r>
        <w:rPr>
          <w:lang w:val="cs-CZ"/>
        </w:rPr>
        <w:t>.</w:t>
      </w:r>
      <w:r>
        <w:t xml:space="preserve"> V případě </w:t>
      </w:r>
      <w:r w:rsidRPr="00B90665">
        <w:t>telefonické</w:t>
      </w:r>
      <w:r>
        <w:t>ho</w:t>
      </w:r>
      <w:r w:rsidRPr="00B90665">
        <w:t xml:space="preserve"> sdělení výsledku provede oprávněná osoba laboratoře záznam. Zaznamená čas, kdo výsledek ohlásil a komu byl výsledek ohlášen.</w:t>
      </w:r>
    </w:p>
    <w:p w14:paraId="2B157F8A" w14:textId="77777777" w:rsidR="006539F0" w:rsidRDefault="006539F0" w:rsidP="006539F0">
      <w:pPr>
        <w:pStyle w:val="Nadpis3"/>
        <w:tabs>
          <w:tab w:val="num" w:pos="900"/>
        </w:tabs>
        <w:ind w:left="900"/>
      </w:pPr>
      <w:bookmarkStart w:id="89" w:name="_Toc357681150"/>
      <w:r w:rsidRPr="00C77D2A">
        <w:t xml:space="preserve">Formy výsledkových </w:t>
      </w:r>
      <w:r w:rsidR="00207A84">
        <w:t>listů</w:t>
      </w:r>
      <w:r w:rsidRPr="00C77D2A">
        <w:t>, způsob vydávání</w:t>
      </w:r>
      <w:bookmarkEnd w:id="88"/>
      <w:bookmarkEnd w:id="89"/>
      <w:r w:rsidRPr="00C77D2A">
        <w:t xml:space="preserve"> </w:t>
      </w:r>
    </w:p>
    <w:p w14:paraId="72CA9132" w14:textId="77777777" w:rsidR="000F370B" w:rsidRDefault="001C69C5" w:rsidP="006539F0">
      <w:r>
        <w:t>V</w:t>
      </w:r>
      <w:r w:rsidRPr="00B90665">
        <w:t>ýsledky</w:t>
      </w:r>
      <w:r w:rsidR="00207A84">
        <w:t xml:space="preserve"> </w:t>
      </w:r>
      <w:r w:rsidRPr="00B90665">
        <w:t xml:space="preserve">po </w:t>
      </w:r>
      <w:r>
        <w:t>kontrole odpovědným pracovníkem</w:t>
      </w:r>
      <w:r w:rsidRPr="000D6352">
        <w:t xml:space="preserve"> </w:t>
      </w:r>
      <w:r w:rsidR="00FB7C36" w:rsidRPr="000D6352">
        <w:t xml:space="preserve">jsou vydávány v písemné formě a zapisovány do informačního systému </w:t>
      </w:r>
      <w:r w:rsidR="00A774D1" w:rsidRPr="00A774D1">
        <w:rPr>
          <w:color w:val="000000"/>
        </w:rPr>
        <w:t>OpenLims</w:t>
      </w:r>
      <w:r w:rsidR="00FB7C36" w:rsidRPr="00A774D1">
        <w:rPr>
          <w:color w:val="000000"/>
        </w:rPr>
        <w:t>,</w:t>
      </w:r>
      <w:r w:rsidR="00FB7C36" w:rsidRPr="000D6352">
        <w:t xml:space="preserve"> z něhož jsou uvolňovány do systému Medea. Zápis výsledků </w:t>
      </w:r>
      <w:r w:rsidR="00691FBC">
        <w:t xml:space="preserve">morfologického vyšetření </w:t>
      </w:r>
      <w:r w:rsidR="00FB7C36" w:rsidRPr="000D6352">
        <w:t xml:space="preserve">provádí </w:t>
      </w:r>
      <w:r w:rsidR="00362247" w:rsidRPr="000D6352">
        <w:t>atestované laborantky,</w:t>
      </w:r>
      <w:r w:rsidR="00FB7C36" w:rsidRPr="000D6352">
        <w:t xml:space="preserve"> za správnost výsledků odpovídá vedoucí laboratoře.</w:t>
      </w:r>
      <w:r w:rsidR="000F370B" w:rsidRPr="000D6352">
        <w:t xml:space="preserve"> </w:t>
      </w:r>
      <w:r w:rsidR="00691FBC">
        <w:t xml:space="preserve">Zápis výsledků genetického vyšetření provádí atestovaný pracovník, který zároveň odpovídá za správnost vydávaných výsledků. </w:t>
      </w:r>
      <w:r w:rsidR="000F370B" w:rsidRPr="000D6352">
        <w:t xml:space="preserve">Výsledkové listy jsou doručeny na zadávající oddělení či ambulanci. Všechny výsledky </w:t>
      </w:r>
      <w:r w:rsidR="00691FBC">
        <w:t>morfologického vyšetření jsou v laboratoři archivovány v</w:t>
      </w:r>
      <w:r w:rsidR="00812566">
        <w:t xml:space="preserve"> elektronické nebo </w:t>
      </w:r>
      <w:r w:rsidR="00691FBC">
        <w:t xml:space="preserve">papírové podobě, výsledky genetického vyšetření </w:t>
      </w:r>
      <w:r w:rsidR="000F370B" w:rsidRPr="000D6352">
        <w:t>jsou v laboratoři zaznamenány v elektronické podobě a archivovány.</w:t>
      </w:r>
    </w:p>
    <w:p w14:paraId="6031109E" w14:textId="77777777" w:rsidR="00207A84" w:rsidRPr="00F05DDA" w:rsidRDefault="00207A84" w:rsidP="00F05DDA">
      <w:pPr>
        <w:pStyle w:val="Tun-nadpis"/>
      </w:pPr>
      <w:r w:rsidRPr="00F05DDA">
        <w:t>Výsledkový list obsahuje:</w:t>
      </w:r>
    </w:p>
    <w:p w14:paraId="55575523" w14:textId="77777777" w:rsidR="00207A84" w:rsidRPr="00F05DDA" w:rsidRDefault="00207A84" w:rsidP="00F22FDB">
      <w:pPr>
        <w:numPr>
          <w:ilvl w:val="0"/>
          <w:numId w:val="18"/>
        </w:numPr>
      </w:pPr>
      <w:r w:rsidRPr="00F05DDA">
        <w:t>název laboratoře, která výsledek vydala</w:t>
      </w:r>
    </w:p>
    <w:p w14:paraId="126A1475" w14:textId="77777777" w:rsidR="00207A84" w:rsidRPr="00F05DDA" w:rsidRDefault="00207A84" w:rsidP="00F22FDB">
      <w:pPr>
        <w:numPr>
          <w:ilvl w:val="0"/>
          <w:numId w:val="17"/>
        </w:numPr>
      </w:pPr>
      <w:r w:rsidRPr="00F05DDA">
        <w:t>jednoznačnou identifikaci pacienta (jméno, rodné číslo, popř. číslo pojistky)</w:t>
      </w:r>
    </w:p>
    <w:p w14:paraId="0A9F7FD5" w14:textId="77777777" w:rsidR="00207A84" w:rsidRPr="00F05DDA" w:rsidRDefault="00207A84" w:rsidP="00F22FDB">
      <w:pPr>
        <w:numPr>
          <w:ilvl w:val="0"/>
          <w:numId w:val="17"/>
        </w:numPr>
      </w:pPr>
      <w:r w:rsidRPr="00F05DDA">
        <w:t>název oddělení a jméno lékaře požadujícího vyšetření</w:t>
      </w:r>
    </w:p>
    <w:p w14:paraId="23F7D21E" w14:textId="77777777" w:rsidR="00207A84" w:rsidRPr="00F05DDA" w:rsidRDefault="00207A84" w:rsidP="00F22FDB">
      <w:pPr>
        <w:numPr>
          <w:ilvl w:val="0"/>
          <w:numId w:val="17"/>
        </w:numPr>
      </w:pPr>
      <w:r w:rsidRPr="00F05DDA">
        <w:t>datum a čas přijetí primárního vzorku laboratoří</w:t>
      </w:r>
      <w:r w:rsidR="00F05DDA" w:rsidRPr="00F05DDA">
        <w:t xml:space="preserve"> (je-li relevantní)</w:t>
      </w:r>
    </w:p>
    <w:p w14:paraId="7544842A" w14:textId="77777777" w:rsidR="00207A84" w:rsidRPr="00F05DDA" w:rsidRDefault="00207A84" w:rsidP="00F22FDB">
      <w:pPr>
        <w:numPr>
          <w:ilvl w:val="0"/>
          <w:numId w:val="17"/>
        </w:numPr>
      </w:pPr>
      <w:r w:rsidRPr="00F05DDA">
        <w:t xml:space="preserve">datum a čas uvolnění </w:t>
      </w:r>
      <w:r w:rsidR="00F05DDA" w:rsidRPr="00F05DDA">
        <w:t>výsledku (je-li relevantní)</w:t>
      </w:r>
    </w:p>
    <w:p w14:paraId="608F3318" w14:textId="77777777" w:rsidR="00207A84" w:rsidRDefault="00207A84" w:rsidP="00F22FDB">
      <w:pPr>
        <w:numPr>
          <w:ilvl w:val="0"/>
          <w:numId w:val="17"/>
        </w:numPr>
      </w:pPr>
      <w:r w:rsidRPr="00F05DDA">
        <w:t>nezaměnitelnou identifikaci vyšetření</w:t>
      </w:r>
    </w:p>
    <w:p w14:paraId="70A81906" w14:textId="77777777" w:rsidR="00656B3C" w:rsidRDefault="00656B3C" w:rsidP="00F22FDB">
      <w:pPr>
        <w:numPr>
          <w:ilvl w:val="0"/>
          <w:numId w:val="17"/>
        </w:numPr>
      </w:pPr>
      <w:r>
        <w:t>druh primárního vzorku</w:t>
      </w:r>
    </w:p>
    <w:p w14:paraId="7BD4FE4D" w14:textId="77777777" w:rsidR="00207A84" w:rsidRPr="00F05DDA" w:rsidRDefault="00207A84" w:rsidP="00F22FDB">
      <w:pPr>
        <w:numPr>
          <w:ilvl w:val="0"/>
          <w:numId w:val="17"/>
        </w:numPr>
      </w:pPr>
      <w:r w:rsidRPr="00F05DDA">
        <w:t>výsledek vyšetření včetně jednotek měření a tam, kde je to možné, rovněž referenční intervaly</w:t>
      </w:r>
    </w:p>
    <w:p w14:paraId="352CCB61" w14:textId="77777777" w:rsidR="00207A84" w:rsidRPr="00F05DDA" w:rsidRDefault="00207A84" w:rsidP="00F22FDB">
      <w:pPr>
        <w:numPr>
          <w:ilvl w:val="0"/>
          <w:numId w:val="17"/>
        </w:numPr>
      </w:pPr>
      <w:r w:rsidRPr="00F05DDA">
        <w:t>v případě potřeby textové interpretace výsledků</w:t>
      </w:r>
    </w:p>
    <w:p w14:paraId="12832860" w14:textId="77777777" w:rsidR="00207A84" w:rsidRPr="00F05DDA" w:rsidRDefault="00207A84" w:rsidP="00F22FDB">
      <w:pPr>
        <w:numPr>
          <w:ilvl w:val="0"/>
          <w:numId w:val="17"/>
        </w:numPr>
      </w:pPr>
      <w:r w:rsidRPr="00F05DDA">
        <w:t xml:space="preserve">jiné poznámky (označení vzorku v LIS, texty ke kvalitě nebo dostatečnosti primárního vzorku, které mohou nežádoucím způsobem ovlivnit </w:t>
      </w:r>
      <w:r w:rsidR="00C66FDD" w:rsidRPr="00F05DDA">
        <w:t>výsledek</w:t>
      </w:r>
      <w:r w:rsidRPr="00F05DDA">
        <w:t xml:space="preserve"> atd.)</w:t>
      </w:r>
    </w:p>
    <w:p w14:paraId="4CB0A013" w14:textId="77777777" w:rsidR="00207A84" w:rsidRPr="00F05DDA" w:rsidRDefault="00207A84" w:rsidP="00F22FDB">
      <w:pPr>
        <w:numPr>
          <w:ilvl w:val="0"/>
          <w:numId w:val="17"/>
        </w:numPr>
      </w:pPr>
      <w:r w:rsidRPr="00F05DDA">
        <w:t>identifikaci osoby, která autorizovala uvolnění nálezu</w:t>
      </w:r>
    </w:p>
    <w:p w14:paraId="2EF9D165" w14:textId="77777777" w:rsidR="006539F0" w:rsidRPr="000D6352" w:rsidRDefault="006539F0" w:rsidP="006539F0">
      <w:pPr>
        <w:pStyle w:val="Nadpis3"/>
        <w:tabs>
          <w:tab w:val="num" w:pos="900"/>
        </w:tabs>
        <w:ind w:left="900"/>
      </w:pPr>
      <w:bookmarkStart w:id="90" w:name="_Toc248805432"/>
      <w:bookmarkStart w:id="91" w:name="_Toc357681151"/>
      <w:r w:rsidRPr="000D6352">
        <w:lastRenderedPageBreak/>
        <w:t>Dostupnost výsledků</w:t>
      </w:r>
      <w:bookmarkEnd w:id="90"/>
      <w:bookmarkEnd w:id="91"/>
      <w:r w:rsidRPr="000D6352">
        <w:t xml:space="preserve"> </w:t>
      </w:r>
    </w:p>
    <w:p w14:paraId="40E2D706" w14:textId="77777777" w:rsidR="00F05DDA" w:rsidRPr="00B90665" w:rsidRDefault="00F05DDA" w:rsidP="007736B3">
      <w:pPr>
        <w:autoSpaceDE w:val="0"/>
        <w:jc w:val="left"/>
      </w:pPr>
      <w:r w:rsidRPr="00B90665">
        <w:t>Intervaly se liší podle druhu požadavku</w:t>
      </w:r>
      <w:r>
        <w:t xml:space="preserve">; výsledkový list je odeslán následující den po </w:t>
      </w:r>
      <w:r w:rsidR="00927E22">
        <w:rPr>
          <w:szCs w:val="24"/>
        </w:rPr>
        <w:t xml:space="preserve">uvolnění výsledku odpovědným pracovníkem. </w:t>
      </w:r>
    </w:p>
    <w:p w14:paraId="595FD805" w14:textId="77777777" w:rsidR="00F05DDA" w:rsidRPr="00F05DDA" w:rsidRDefault="00F05DDA" w:rsidP="008F1A85">
      <w:pPr>
        <w:pStyle w:val="Norm-odst"/>
        <w:ind w:firstLine="0"/>
      </w:pPr>
      <w:r w:rsidRPr="00F05DDA">
        <w:rPr>
          <w:spacing w:val="1"/>
        </w:rPr>
        <w:t>P</w:t>
      </w:r>
      <w:r w:rsidRPr="00F05DDA">
        <w:t xml:space="preserve">odrobné </w:t>
      </w:r>
      <w:r w:rsidRPr="00F05DDA">
        <w:rPr>
          <w:spacing w:val="2"/>
        </w:rPr>
        <w:t xml:space="preserve"> </w:t>
      </w:r>
      <w:r w:rsidRPr="00F05DDA">
        <w:rPr>
          <w:spacing w:val="1"/>
        </w:rPr>
        <w:t>č</w:t>
      </w:r>
      <w:r w:rsidRPr="00F05DDA">
        <w:rPr>
          <w:spacing w:val="-1"/>
        </w:rPr>
        <w:t>as</w:t>
      </w:r>
      <w:r w:rsidRPr="00F05DDA">
        <w:t xml:space="preserve">ové </w:t>
      </w:r>
      <w:r w:rsidRPr="00F05DDA">
        <w:rPr>
          <w:spacing w:val="3"/>
        </w:rPr>
        <w:t xml:space="preserve"> </w:t>
      </w:r>
      <w:r w:rsidRPr="00F05DDA">
        <w:t>úd</w:t>
      </w:r>
      <w:r w:rsidRPr="00F05DDA">
        <w:rPr>
          <w:spacing w:val="-1"/>
        </w:rPr>
        <w:t>aj</w:t>
      </w:r>
      <w:r w:rsidRPr="00F05DDA">
        <w:t xml:space="preserve">e </w:t>
      </w:r>
      <w:r w:rsidRPr="00F05DDA">
        <w:rPr>
          <w:spacing w:val="3"/>
        </w:rPr>
        <w:t xml:space="preserve"> </w:t>
      </w:r>
      <w:r w:rsidRPr="00F05DDA">
        <w:t xml:space="preserve">k </w:t>
      </w:r>
      <w:r w:rsidRPr="00F05DDA">
        <w:rPr>
          <w:spacing w:val="1"/>
        </w:rPr>
        <w:t>j</w:t>
      </w:r>
      <w:r w:rsidRPr="00F05DDA">
        <w:rPr>
          <w:spacing w:val="-3"/>
        </w:rPr>
        <w:t>e</w:t>
      </w:r>
      <w:r w:rsidRPr="00F05DDA">
        <w:t>dno</w:t>
      </w:r>
      <w:r w:rsidRPr="00F05DDA">
        <w:rPr>
          <w:spacing w:val="1"/>
        </w:rPr>
        <w:t>t</w:t>
      </w:r>
      <w:r w:rsidRPr="00F05DDA">
        <w:rPr>
          <w:spacing w:val="-1"/>
        </w:rPr>
        <w:t>li</w:t>
      </w:r>
      <w:r w:rsidRPr="00F05DDA">
        <w:t xml:space="preserve">vým </w:t>
      </w:r>
      <w:r w:rsidRPr="00F05DDA">
        <w:rPr>
          <w:spacing w:val="3"/>
        </w:rPr>
        <w:t xml:space="preserve"> </w:t>
      </w:r>
      <w:r w:rsidRPr="00F05DDA">
        <w:rPr>
          <w:spacing w:val="-1"/>
        </w:rPr>
        <w:t>la</w:t>
      </w:r>
      <w:r w:rsidRPr="00F05DDA">
        <w:t>bor</w:t>
      </w:r>
      <w:r w:rsidRPr="00F05DDA">
        <w:rPr>
          <w:spacing w:val="2"/>
        </w:rPr>
        <w:t>a</w:t>
      </w:r>
      <w:r w:rsidRPr="00F05DDA">
        <w:rPr>
          <w:spacing w:val="-1"/>
        </w:rPr>
        <w:t>t</w:t>
      </w:r>
      <w:r w:rsidRPr="00F05DDA">
        <w:t>orn</w:t>
      </w:r>
      <w:r w:rsidRPr="00F05DDA">
        <w:rPr>
          <w:spacing w:val="-1"/>
        </w:rPr>
        <w:t>í</w:t>
      </w:r>
      <w:r w:rsidRPr="00F05DDA">
        <w:t xml:space="preserve">m </w:t>
      </w:r>
      <w:r w:rsidRPr="00F05DDA">
        <w:rPr>
          <w:spacing w:val="3"/>
        </w:rPr>
        <w:t xml:space="preserve"> </w:t>
      </w:r>
      <w:r w:rsidRPr="00F05DDA">
        <w:t>po</w:t>
      </w:r>
      <w:r w:rsidRPr="00F05DDA">
        <w:rPr>
          <w:spacing w:val="-1"/>
        </w:rPr>
        <w:t>l</w:t>
      </w:r>
      <w:r w:rsidRPr="00F05DDA">
        <w:t>o</w:t>
      </w:r>
      <w:r w:rsidRPr="00F05DDA">
        <w:rPr>
          <w:spacing w:val="-1"/>
        </w:rPr>
        <w:t>ž</w:t>
      </w:r>
      <w:r w:rsidRPr="00F05DDA">
        <w:t>k</w:t>
      </w:r>
      <w:r w:rsidRPr="00F05DDA">
        <w:rPr>
          <w:spacing w:val="-1"/>
        </w:rPr>
        <w:t>á</w:t>
      </w:r>
      <w:r w:rsidRPr="00F05DDA">
        <w:t xml:space="preserve">m </w:t>
      </w:r>
      <w:r w:rsidRPr="00F05DDA">
        <w:rPr>
          <w:spacing w:val="3"/>
        </w:rPr>
        <w:t xml:space="preserve"> </w:t>
      </w:r>
      <w:r w:rsidRPr="00F05DDA">
        <w:rPr>
          <w:spacing w:val="-1"/>
        </w:rPr>
        <w:t>j</w:t>
      </w:r>
      <w:r w:rsidRPr="00F05DDA">
        <w:rPr>
          <w:spacing w:val="1"/>
        </w:rPr>
        <w:t>s</w:t>
      </w:r>
      <w:r w:rsidRPr="00F05DDA">
        <w:t xml:space="preserve">ou </w:t>
      </w:r>
      <w:r w:rsidRPr="00F05DDA">
        <w:rPr>
          <w:spacing w:val="2"/>
        </w:rPr>
        <w:t xml:space="preserve"> </w:t>
      </w:r>
      <w:r w:rsidRPr="00F05DDA">
        <w:t>uv</w:t>
      </w:r>
      <w:r w:rsidRPr="00F05DDA">
        <w:rPr>
          <w:spacing w:val="-1"/>
        </w:rPr>
        <w:t>e</w:t>
      </w:r>
      <w:r w:rsidRPr="00F05DDA">
        <w:t>d</w:t>
      </w:r>
      <w:r w:rsidRPr="00F05DDA">
        <w:rPr>
          <w:spacing w:val="-1"/>
        </w:rPr>
        <w:t>e</w:t>
      </w:r>
      <w:r w:rsidRPr="00F05DDA">
        <w:t xml:space="preserve">ny </w:t>
      </w:r>
      <w:r w:rsidRPr="00F05DDA">
        <w:rPr>
          <w:spacing w:val="2"/>
        </w:rPr>
        <w:t xml:space="preserve"> </w:t>
      </w:r>
      <w:r w:rsidRPr="00F05DDA">
        <w:t xml:space="preserve">v kapitole </w:t>
      </w:r>
      <w:r w:rsidRPr="00F05DDA">
        <w:rPr>
          <w:u w:val="single"/>
        </w:rPr>
        <w:t>„</w:t>
      </w:r>
      <w:r w:rsidRPr="00F05DDA">
        <w:rPr>
          <w:color w:val="0000FF"/>
          <w:u w:val="single"/>
          <w:lang w:val="cs-CZ"/>
        </w:rPr>
        <w:t>S</w:t>
      </w:r>
      <w:r w:rsidR="00C53E4E" w:rsidRPr="00F05DDA">
        <w:rPr>
          <w:rStyle w:val="PodtrenmodrChar"/>
          <w:rFonts w:ascii="Times New Roman" w:hAnsi="Times New Roman" w:cs="Times New Roman"/>
          <w:color w:val="0000FF"/>
          <w:sz w:val="24"/>
          <w:szCs w:val="24"/>
        </w:rPr>
        <w:t>eznam</w:t>
      </w:r>
      <w:r w:rsidRPr="00F05DDA">
        <w:rPr>
          <w:color w:val="0000FF"/>
          <w:u w:val="single"/>
        </w:rPr>
        <w:t xml:space="preserve"> </w:t>
      </w:r>
      <w:r w:rsidRPr="00F05DDA">
        <w:rPr>
          <w:rStyle w:val="PodtrenmodrChar"/>
          <w:rFonts w:ascii="Times New Roman" w:hAnsi="Times New Roman" w:cs="Times New Roman"/>
          <w:color w:val="0000FF"/>
          <w:sz w:val="24"/>
          <w:szCs w:val="24"/>
        </w:rPr>
        <w:t>laboratorních vyšetření</w:t>
      </w:r>
      <w:r w:rsidRPr="00F05DDA">
        <w:t>“.</w:t>
      </w:r>
    </w:p>
    <w:p w14:paraId="4CEF25A9" w14:textId="77777777" w:rsidR="006539F0" w:rsidRPr="000D6352" w:rsidRDefault="006539F0" w:rsidP="006539F0">
      <w:pPr>
        <w:pStyle w:val="Nadpis3"/>
        <w:tabs>
          <w:tab w:val="num" w:pos="900"/>
        </w:tabs>
        <w:ind w:left="900"/>
      </w:pPr>
      <w:bookmarkStart w:id="92" w:name="_Toc248805434"/>
      <w:bookmarkStart w:id="93" w:name="_Toc357681152"/>
      <w:r w:rsidRPr="000D6352">
        <w:t>Opravy vydaných výsledkových zpráv</w:t>
      </w:r>
      <w:bookmarkEnd w:id="92"/>
      <w:bookmarkEnd w:id="93"/>
    </w:p>
    <w:p w14:paraId="0D84A92D" w14:textId="77777777" w:rsidR="00F05DDA" w:rsidRPr="00F05DDA" w:rsidRDefault="000F370B" w:rsidP="00F05DDA">
      <w:pPr>
        <w:autoSpaceDE w:val="0"/>
        <w:rPr>
          <w:bCs/>
        </w:rPr>
      </w:pPr>
      <w:r w:rsidRPr="000D6352">
        <w:t>Všechny vydávané výsledky jsou ještě před uvolněn</w:t>
      </w:r>
      <w:r w:rsidR="00A32372" w:rsidRPr="000D6352">
        <w:t>í</w:t>
      </w:r>
      <w:r w:rsidRPr="000D6352">
        <w:t xml:space="preserve">m znovu zkontrolovány </w:t>
      </w:r>
      <w:r w:rsidR="00656B3C">
        <w:t xml:space="preserve">oprávněným </w:t>
      </w:r>
      <w:r w:rsidRPr="000D6352">
        <w:t>vysokoškolsky vzdělaným pracovníkem. V </w:t>
      </w:r>
      <w:r w:rsidR="00E726CC" w:rsidRPr="000D6352">
        <w:t>případ</w:t>
      </w:r>
      <w:r w:rsidR="00E726CC">
        <w:t>ě</w:t>
      </w:r>
      <w:r w:rsidR="00E726CC" w:rsidRPr="000D6352">
        <w:t xml:space="preserve"> </w:t>
      </w:r>
      <w:r w:rsidRPr="000D6352">
        <w:t>vydání nesprávného výsledku je tento výsledek opraven v informačním systému</w:t>
      </w:r>
      <w:r w:rsidR="00A774D1">
        <w:t xml:space="preserve"> </w:t>
      </w:r>
      <w:r w:rsidR="00A774D1" w:rsidRPr="00A774D1">
        <w:rPr>
          <w:color w:val="000000"/>
        </w:rPr>
        <w:t>OpenLims</w:t>
      </w:r>
      <w:r w:rsidRPr="000D6352">
        <w:t>, je vytištěn nový výsledkový list a ošetřující lékař je na tuto skutečnost upozorněn</w:t>
      </w:r>
      <w:r w:rsidR="00CC7D94" w:rsidRPr="000D6352">
        <w:t xml:space="preserve"> pracovníkem oprávněným k vydávání výsledků</w:t>
      </w:r>
      <w:r w:rsidR="002F0C16">
        <w:t>.</w:t>
      </w:r>
      <w:r w:rsidR="00F05DDA">
        <w:t xml:space="preserve"> O</w:t>
      </w:r>
      <w:r w:rsidR="00F05DDA" w:rsidRPr="00F05DDA">
        <w:rPr>
          <w:bCs/>
        </w:rPr>
        <w:t xml:space="preserve"> telefonickém nahlášení změny výsledku</w:t>
      </w:r>
      <w:r w:rsidR="00F05DDA">
        <w:rPr>
          <w:bCs/>
        </w:rPr>
        <w:t xml:space="preserve"> je veden záznam </w:t>
      </w:r>
      <w:r w:rsidR="00F05DDA" w:rsidRPr="00F05DDA">
        <w:rPr>
          <w:bCs/>
        </w:rPr>
        <w:t xml:space="preserve"> – kdo, komu a kdy</w:t>
      </w:r>
      <w:r w:rsidR="00F05DDA">
        <w:rPr>
          <w:bCs/>
        </w:rPr>
        <w:t xml:space="preserve">.  </w:t>
      </w:r>
    </w:p>
    <w:p w14:paraId="355AE297" w14:textId="77777777" w:rsidR="00F05DDA" w:rsidRPr="007736B3" w:rsidRDefault="00F05DDA" w:rsidP="007736B3">
      <w:pPr>
        <w:pStyle w:val="Nadpis3"/>
      </w:pPr>
      <w:bookmarkStart w:id="94" w:name="_Toc357681153"/>
      <w:r w:rsidRPr="007736B3">
        <w:t>Telefonické hlášení výsledků</w:t>
      </w:r>
      <w:bookmarkEnd w:id="94"/>
    </w:p>
    <w:p w14:paraId="7AB37A04" w14:textId="77777777" w:rsidR="007736B3" w:rsidRPr="007736B3" w:rsidRDefault="007736B3" w:rsidP="007736B3">
      <w:pPr>
        <w:rPr>
          <w:szCs w:val="24"/>
        </w:rPr>
      </w:pPr>
      <w:r w:rsidRPr="007736B3">
        <w:rPr>
          <w:szCs w:val="24"/>
        </w:rPr>
        <w:t>Výsledky lze telefonicky sdělovat pouze ošetřujícím lékařům a těm, kteří se podílejí na ošetřování daného pacienta. Po telefonickém sdělení výsledku provede oprávněná osoba laboratoře záznam. Zaznamená čas, kdo výsledek ohlásil a komu byl výsledek ohlášen. Výsledky se telefonicky nesdělují žádným jiným zdravotnickým ani nezdravotnickým pracovníkům (uklízečky, civilní služba, sanitárky), ani pacientům.</w:t>
      </w:r>
    </w:p>
    <w:p w14:paraId="525CF060" w14:textId="77777777" w:rsidR="007736B3" w:rsidRPr="007736B3" w:rsidRDefault="007736B3" w:rsidP="007736B3">
      <w:pPr>
        <w:rPr>
          <w:szCs w:val="24"/>
        </w:rPr>
      </w:pPr>
      <w:r w:rsidRPr="007736B3">
        <w:rPr>
          <w:szCs w:val="24"/>
        </w:rPr>
        <w:t>Pověření pracovníci laboratoře sami hlásí výsledky v následujících situacích:</w:t>
      </w:r>
    </w:p>
    <w:p w14:paraId="527E75B4" w14:textId="77777777" w:rsidR="007736B3" w:rsidRPr="007736B3" w:rsidRDefault="007736B3" w:rsidP="007736B3">
      <w:pPr>
        <w:ind w:left="426"/>
        <w:rPr>
          <w:szCs w:val="24"/>
        </w:rPr>
      </w:pPr>
      <w:r w:rsidRPr="007736B3">
        <w:rPr>
          <w:szCs w:val="24"/>
        </w:rPr>
        <w:t>•</w:t>
      </w:r>
      <w:r w:rsidRPr="007736B3">
        <w:rPr>
          <w:szCs w:val="24"/>
        </w:rPr>
        <w:tab/>
        <w:t>výsledky vyžadující neodkladné oznámení</w:t>
      </w:r>
      <w:r w:rsidR="00F41134">
        <w:rPr>
          <w:szCs w:val="24"/>
        </w:rPr>
        <w:t>,</w:t>
      </w:r>
    </w:p>
    <w:p w14:paraId="58766AA2" w14:textId="77777777" w:rsidR="007736B3" w:rsidRPr="007736B3" w:rsidRDefault="007736B3" w:rsidP="007736B3">
      <w:pPr>
        <w:ind w:left="426"/>
        <w:rPr>
          <w:szCs w:val="24"/>
        </w:rPr>
      </w:pPr>
      <w:r w:rsidRPr="007736B3">
        <w:rPr>
          <w:szCs w:val="24"/>
        </w:rPr>
        <w:t>•</w:t>
      </w:r>
      <w:r w:rsidRPr="007736B3">
        <w:rPr>
          <w:szCs w:val="24"/>
        </w:rPr>
        <w:tab/>
        <w:t>zásadní komentář k výsledkům laboratorních vyšetření (v neodkladných případech).</w:t>
      </w:r>
    </w:p>
    <w:p w14:paraId="51E5A670" w14:textId="77777777" w:rsidR="007736B3" w:rsidRDefault="007736B3" w:rsidP="007736B3">
      <w:pPr>
        <w:ind w:left="426"/>
        <w:rPr>
          <w:szCs w:val="24"/>
        </w:rPr>
      </w:pPr>
    </w:p>
    <w:p w14:paraId="722EEB81" w14:textId="77777777" w:rsidR="007736B3" w:rsidRPr="007736B3" w:rsidRDefault="007736B3" w:rsidP="007736B3">
      <w:pPr>
        <w:rPr>
          <w:szCs w:val="24"/>
        </w:rPr>
      </w:pPr>
      <w:r w:rsidRPr="007736B3">
        <w:rPr>
          <w:szCs w:val="24"/>
        </w:rPr>
        <w:t>Pověření pracovníci laboratoře odpovídají na telefonickou žádost o výsledek vyšetření:</w:t>
      </w:r>
    </w:p>
    <w:p w14:paraId="0D0DA562" w14:textId="77777777" w:rsidR="007736B3" w:rsidRDefault="007736B3" w:rsidP="007736B3">
      <w:pPr>
        <w:ind w:left="426"/>
        <w:rPr>
          <w:szCs w:val="24"/>
        </w:rPr>
      </w:pPr>
      <w:r w:rsidRPr="007736B3">
        <w:rPr>
          <w:szCs w:val="24"/>
        </w:rPr>
        <w:t>•</w:t>
      </w:r>
      <w:r w:rsidRPr="007736B3">
        <w:rPr>
          <w:szCs w:val="24"/>
        </w:rPr>
        <w:tab/>
        <w:t xml:space="preserve">mimo výše uvedený výčet případů jsou telefonické dotazy zcela výjimečné a musí být </w:t>
      </w:r>
      <w:r>
        <w:rPr>
          <w:szCs w:val="24"/>
        </w:rPr>
        <w:t xml:space="preserve"> </w:t>
      </w:r>
    </w:p>
    <w:p w14:paraId="5F8E5B45" w14:textId="77777777" w:rsidR="007736B3" w:rsidRPr="007736B3" w:rsidRDefault="007736B3" w:rsidP="007736B3">
      <w:pPr>
        <w:ind w:left="426"/>
        <w:rPr>
          <w:szCs w:val="24"/>
        </w:rPr>
      </w:pPr>
      <w:r>
        <w:rPr>
          <w:szCs w:val="24"/>
        </w:rPr>
        <w:t xml:space="preserve">   </w:t>
      </w:r>
      <w:r w:rsidRPr="007736B3">
        <w:rPr>
          <w:szCs w:val="24"/>
        </w:rPr>
        <w:t>žadatelem řádně odůvodněné</w:t>
      </w:r>
      <w:r w:rsidR="0075545D">
        <w:rPr>
          <w:szCs w:val="24"/>
        </w:rPr>
        <w:t>,</w:t>
      </w:r>
    </w:p>
    <w:p w14:paraId="73504885" w14:textId="77777777" w:rsidR="007736B3" w:rsidRPr="007736B3" w:rsidRDefault="007736B3" w:rsidP="007736B3">
      <w:pPr>
        <w:ind w:left="426"/>
        <w:rPr>
          <w:szCs w:val="24"/>
        </w:rPr>
      </w:pPr>
      <w:r w:rsidRPr="007736B3">
        <w:rPr>
          <w:szCs w:val="24"/>
        </w:rPr>
        <w:t>•</w:t>
      </w:r>
      <w:r w:rsidRPr="007736B3">
        <w:rPr>
          <w:szCs w:val="24"/>
        </w:rPr>
        <w:tab/>
        <w:t>žadatel o telefonický výsledek vyšetření musí uvést pracoviště, odkud volá</w:t>
      </w:r>
      <w:r w:rsidR="00BA5FD0">
        <w:rPr>
          <w:szCs w:val="24"/>
        </w:rPr>
        <w:t>,</w:t>
      </w:r>
      <w:r w:rsidRPr="007736B3">
        <w:rPr>
          <w:szCs w:val="24"/>
        </w:rPr>
        <w:t xml:space="preserve"> a své jméno</w:t>
      </w:r>
      <w:r w:rsidR="0075545D">
        <w:rPr>
          <w:szCs w:val="24"/>
        </w:rPr>
        <w:t>,</w:t>
      </w:r>
    </w:p>
    <w:p w14:paraId="69FB0A14" w14:textId="77777777" w:rsidR="007736B3" w:rsidRDefault="007736B3" w:rsidP="007736B3">
      <w:pPr>
        <w:ind w:left="426"/>
        <w:rPr>
          <w:szCs w:val="24"/>
        </w:rPr>
      </w:pPr>
      <w:r w:rsidRPr="007736B3">
        <w:rPr>
          <w:szCs w:val="24"/>
        </w:rPr>
        <w:t>•</w:t>
      </w:r>
      <w:r w:rsidRPr="007736B3">
        <w:rPr>
          <w:szCs w:val="24"/>
        </w:rPr>
        <w:tab/>
        <w:t xml:space="preserve">pokud je pracovník laboratoře odpovídající na dotaz v pochybnostech o identifikaci </w:t>
      </w:r>
    </w:p>
    <w:p w14:paraId="5EBE9388" w14:textId="77777777" w:rsidR="007736B3" w:rsidRDefault="007736B3" w:rsidP="00355DE2">
      <w:pPr>
        <w:jc w:val="left"/>
        <w:rPr>
          <w:szCs w:val="24"/>
        </w:rPr>
      </w:pPr>
      <w:r>
        <w:rPr>
          <w:szCs w:val="24"/>
        </w:rPr>
        <w:t xml:space="preserve">          </w:t>
      </w:r>
      <w:r w:rsidRPr="007736B3">
        <w:rPr>
          <w:szCs w:val="24"/>
        </w:rPr>
        <w:t xml:space="preserve">volaného a jedná se o závažný laboratorní údaj, vyžádá si telefonní číslo oddělení, </w:t>
      </w:r>
    </w:p>
    <w:p w14:paraId="502EA252" w14:textId="77777777" w:rsidR="007736B3" w:rsidRDefault="007736B3" w:rsidP="00355DE2">
      <w:pPr>
        <w:jc w:val="left"/>
        <w:rPr>
          <w:szCs w:val="24"/>
        </w:rPr>
      </w:pPr>
      <w:r>
        <w:rPr>
          <w:szCs w:val="24"/>
        </w:rPr>
        <w:t xml:space="preserve">      </w:t>
      </w:r>
      <w:r w:rsidR="00355DE2">
        <w:rPr>
          <w:szCs w:val="24"/>
        </w:rPr>
        <w:t xml:space="preserve">    </w:t>
      </w:r>
      <w:r w:rsidRPr="007736B3">
        <w:rPr>
          <w:szCs w:val="24"/>
        </w:rPr>
        <w:t xml:space="preserve">odkud </w:t>
      </w:r>
      <w:r>
        <w:rPr>
          <w:szCs w:val="24"/>
        </w:rPr>
        <w:t>j</w:t>
      </w:r>
      <w:r w:rsidRPr="007736B3">
        <w:rPr>
          <w:szCs w:val="24"/>
        </w:rPr>
        <w:t xml:space="preserve">e vznášen požadavek, spojí se s uvedeným žadatelem opětovně a oznámí </w:t>
      </w:r>
      <w:r>
        <w:rPr>
          <w:szCs w:val="24"/>
        </w:rPr>
        <w:t xml:space="preserve">  </w:t>
      </w:r>
    </w:p>
    <w:p w14:paraId="2815FC6E" w14:textId="77777777" w:rsidR="007736B3" w:rsidRDefault="007736B3" w:rsidP="00355DE2">
      <w:pPr>
        <w:jc w:val="left"/>
        <w:rPr>
          <w:szCs w:val="24"/>
        </w:rPr>
      </w:pPr>
      <w:r>
        <w:rPr>
          <w:szCs w:val="24"/>
        </w:rPr>
        <w:t xml:space="preserve">     </w:t>
      </w:r>
      <w:r w:rsidR="00355DE2">
        <w:rPr>
          <w:szCs w:val="24"/>
        </w:rPr>
        <w:t xml:space="preserve">    </w:t>
      </w:r>
      <w:r>
        <w:rPr>
          <w:szCs w:val="24"/>
        </w:rPr>
        <w:t xml:space="preserve"> </w:t>
      </w:r>
      <w:r w:rsidRPr="007736B3">
        <w:rPr>
          <w:szCs w:val="24"/>
        </w:rPr>
        <w:t xml:space="preserve">požadované údaje. </w:t>
      </w:r>
    </w:p>
    <w:p w14:paraId="6E81DD3A" w14:textId="77777777" w:rsidR="007736B3" w:rsidRDefault="007736B3" w:rsidP="007736B3">
      <w:pPr>
        <w:rPr>
          <w:szCs w:val="24"/>
        </w:rPr>
      </w:pPr>
    </w:p>
    <w:p w14:paraId="0710EF0A" w14:textId="77777777" w:rsidR="00F05DDA" w:rsidRDefault="007736B3" w:rsidP="007736B3">
      <w:pPr>
        <w:rPr>
          <w:szCs w:val="24"/>
        </w:rPr>
      </w:pPr>
      <w:r w:rsidRPr="007736B3">
        <w:rPr>
          <w:szCs w:val="24"/>
        </w:rPr>
        <w:t>V případě jakýchkoliv nejasností může požadovat k telefonu jinou kompetentní osobu.</w:t>
      </w:r>
    </w:p>
    <w:p w14:paraId="2FAEF494" w14:textId="77777777" w:rsidR="00F05DDA" w:rsidRPr="007736B3" w:rsidRDefault="00F05DDA" w:rsidP="007736B3">
      <w:pPr>
        <w:pStyle w:val="Nadpis3"/>
      </w:pPr>
      <w:r w:rsidRPr="007736B3">
        <w:t xml:space="preserve"> </w:t>
      </w:r>
      <w:bookmarkStart w:id="95" w:name="_Toc357681154"/>
      <w:r w:rsidRPr="007736B3">
        <w:t>Způsob řešení stížností</w:t>
      </w:r>
      <w:bookmarkEnd w:id="95"/>
      <w:r w:rsidRPr="007736B3">
        <w:t xml:space="preserve"> </w:t>
      </w:r>
    </w:p>
    <w:p w14:paraId="65E9901B" w14:textId="77777777" w:rsidR="00343E44" w:rsidRPr="007736B3" w:rsidRDefault="00F05DDA" w:rsidP="00343E44">
      <w:pPr>
        <w:autoSpaceDE w:val="0"/>
        <w:rPr>
          <w:szCs w:val="24"/>
        </w:rPr>
      </w:pPr>
      <w:r w:rsidRPr="007736B3">
        <w:rPr>
          <w:szCs w:val="24"/>
        </w:rPr>
        <w:t>Není-li stížnost k práci laboratoře adresována přímo vedoucímu laboratoře, řeší ji pracovník, který ji přijal, a informuje vedoucího laboratoře. Výsledek a způsob řešení je evidován. Kromě drobných připomínek k práci laboratoře, které přijímá, okamžitě řeší a následně informuje svého nadřízeného kterýkoli pracovník laboratoře, je vyřizování stížností věcí vedoucího laboratoře a jeho zástupce.</w:t>
      </w:r>
      <w:r w:rsidR="00343E44">
        <w:rPr>
          <w:szCs w:val="24"/>
        </w:rPr>
        <w:t xml:space="preserve"> </w:t>
      </w:r>
      <w:r w:rsidR="00343E44" w:rsidRPr="00343E44">
        <w:rPr>
          <w:color w:val="0000FF"/>
          <w:szCs w:val="24"/>
        </w:rPr>
        <w:t>SM-VFN-25 Vyřizování stížností</w:t>
      </w:r>
      <w:r w:rsidR="00343E44">
        <w:rPr>
          <w:color w:val="0000FF"/>
          <w:szCs w:val="24"/>
        </w:rPr>
        <w:t xml:space="preserve">. </w:t>
      </w:r>
    </w:p>
    <w:p w14:paraId="4C4A3A71" w14:textId="77777777" w:rsidR="007736B3" w:rsidRPr="007736B3" w:rsidRDefault="007736B3" w:rsidP="007736B3">
      <w:pPr>
        <w:pStyle w:val="Nadpis3"/>
      </w:pPr>
      <w:bookmarkStart w:id="96" w:name="_Toc167691312"/>
      <w:bookmarkStart w:id="97" w:name="_Toc314209817"/>
      <w:bookmarkStart w:id="98" w:name="_Toc357681155"/>
      <w:r w:rsidRPr="007736B3">
        <w:t>Konzultační činnost</w:t>
      </w:r>
      <w:bookmarkEnd w:id="96"/>
      <w:bookmarkEnd w:id="97"/>
      <w:bookmarkEnd w:id="98"/>
      <w:r w:rsidRPr="007736B3">
        <w:t xml:space="preserve"> </w:t>
      </w:r>
    </w:p>
    <w:p w14:paraId="56B0EAB3" w14:textId="77777777" w:rsidR="007736B3" w:rsidRPr="007736B3" w:rsidRDefault="007736B3" w:rsidP="007736B3">
      <w:pPr>
        <w:pStyle w:val="Norm-odst"/>
      </w:pPr>
      <w:r w:rsidRPr="007736B3">
        <w:t>O konzultaci lze požádat na všech laboratorních úsecích. Příslušnou informaci podá vždy kompetentní zdravotnický pracovník pro danou problematiku (laborant, VŠ nebo lékař).</w:t>
      </w:r>
    </w:p>
    <w:p w14:paraId="5C28B336" w14:textId="77777777" w:rsidR="007736B3" w:rsidRDefault="007736B3" w:rsidP="007736B3">
      <w:pPr>
        <w:autoSpaceDE w:val="0"/>
        <w:autoSpaceDN w:val="0"/>
        <w:adjustRightInd w:val="0"/>
        <w:spacing w:line="360" w:lineRule="auto"/>
        <w:rPr>
          <w:szCs w:val="24"/>
        </w:rPr>
      </w:pPr>
      <w:r w:rsidRPr="007736B3">
        <w:rPr>
          <w:szCs w:val="24"/>
        </w:rPr>
        <w:t>Odborné informace jsou poskytovány vedoucím laboratoře.</w:t>
      </w:r>
    </w:p>
    <w:p w14:paraId="207004D2" w14:textId="77777777" w:rsidR="00570ECB" w:rsidRPr="00570ECB" w:rsidRDefault="006336BD" w:rsidP="00570ECB">
      <w:pPr>
        <w:pStyle w:val="Nadpis10"/>
      </w:pPr>
      <w:r>
        <w:lastRenderedPageBreak/>
        <w:t>Informovaný souhlas/</w:t>
      </w:r>
      <w:r w:rsidR="00570ECB" w:rsidRPr="00570ECB">
        <w:t xml:space="preserve">nesouhlas pacienta </w:t>
      </w:r>
    </w:p>
    <w:p w14:paraId="0475BCD7" w14:textId="77777777" w:rsidR="00570ECB" w:rsidRPr="00185A21" w:rsidRDefault="00570ECB" w:rsidP="00600C32">
      <w:pPr>
        <w:pStyle w:val="FormtovanvHTML"/>
        <w:jc w:val="both"/>
        <w:rPr>
          <w:rFonts w:ascii="Times New Roman" w:hAnsi="Times New Roman" w:cs="Times New Roman"/>
          <w:color w:val="auto"/>
          <w:sz w:val="24"/>
          <w:szCs w:val="24"/>
          <w:lang w:eastAsia="cs-CZ"/>
        </w:rPr>
      </w:pPr>
      <w:r w:rsidRPr="00185A21">
        <w:rPr>
          <w:rFonts w:ascii="Times New Roman" w:hAnsi="Times New Roman" w:cs="Times New Roman"/>
          <w:color w:val="auto"/>
          <w:sz w:val="24"/>
          <w:szCs w:val="24"/>
          <w:lang w:eastAsia="cs-CZ"/>
        </w:rPr>
        <w:t>Veškerá vyšetření jsou prováděna s informovaným souhlasem pacienta (zajišťuje klinický zadavatel).</w:t>
      </w:r>
    </w:p>
    <w:p w14:paraId="33DA41B3" w14:textId="77777777" w:rsidR="00570ECB" w:rsidRPr="00185A21" w:rsidRDefault="00570ECB" w:rsidP="006336BD">
      <w:pPr>
        <w:pStyle w:val="FormtovanvHTML"/>
        <w:spacing w:after="120"/>
        <w:jc w:val="both"/>
        <w:rPr>
          <w:rFonts w:ascii="Times New Roman" w:hAnsi="Times New Roman" w:cs="Times New Roman"/>
          <w:color w:val="auto"/>
          <w:sz w:val="24"/>
          <w:szCs w:val="24"/>
          <w:lang w:eastAsia="cs-CZ"/>
        </w:rPr>
      </w:pPr>
      <w:r w:rsidRPr="00185A21">
        <w:rPr>
          <w:rFonts w:ascii="Times New Roman" w:hAnsi="Times New Roman" w:cs="Times New Roman"/>
          <w:color w:val="auto"/>
          <w:sz w:val="24"/>
          <w:szCs w:val="24"/>
          <w:lang w:eastAsia="cs-CZ"/>
        </w:rPr>
        <w:t>Pacient je informován o plánovaném diagnostickém nebo léčebném postupu formou informovaného souhlasu (IS). Informovaným souhlasem/nesouhlasem projevuje pacient vůli přijmout nebo nepřijmout navrhovaný léčebný nebo diagnostický výkon (postup) na základě informace poskytnuté lékařem,</w:t>
      </w:r>
      <w:r w:rsidR="006336BD">
        <w:rPr>
          <w:rFonts w:ascii="Times New Roman" w:hAnsi="Times New Roman" w:cs="Times New Roman"/>
          <w:color w:val="auto"/>
          <w:sz w:val="24"/>
          <w:szCs w:val="24"/>
          <w:lang w:eastAsia="cs-CZ"/>
        </w:rPr>
        <w:t xml:space="preserve"> </w:t>
      </w:r>
      <w:r w:rsidRPr="00185A21">
        <w:rPr>
          <w:rFonts w:ascii="Times New Roman" w:hAnsi="Times New Roman" w:cs="Times New Roman"/>
          <w:color w:val="auto"/>
          <w:sz w:val="24"/>
          <w:szCs w:val="24"/>
          <w:lang w:eastAsia="cs-CZ"/>
        </w:rPr>
        <w:t>zaznamenaný předepsanou formou.</w:t>
      </w:r>
    </w:p>
    <w:p w14:paraId="57172F57" w14:textId="77777777" w:rsidR="00570ECB" w:rsidRPr="00185A21" w:rsidRDefault="00570ECB" w:rsidP="00681842">
      <w:pPr>
        <w:pStyle w:val="FormtovanvHTML"/>
        <w:spacing w:after="120"/>
        <w:jc w:val="both"/>
        <w:rPr>
          <w:rFonts w:ascii="Times New Roman" w:hAnsi="Times New Roman" w:cs="Times New Roman"/>
          <w:color w:val="auto"/>
          <w:sz w:val="24"/>
          <w:szCs w:val="24"/>
          <w:lang w:eastAsia="cs-CZ"/>
        </w:rPr>
      </w:pPr>
      <w:r w:rsidRPr="00185A21">
        <w:rPr>
          <w:rFonts w:ascii="Times New Roman" w:hAnsi="Times New Roman" w:cs="Times New Roman"/>
          <w:color w:val="auto"/>
          <w:sz w:val="24"/>
          <w:szCs w:val="24"/>
          <w:lang w:eastAsia="cs-CZ"/>
        </w:rPr>
        <w:t xml:space="preserve">Způsob odebírání informovaného souhlasu, provádění vyšetřovacích a léčebných výkonů bez souhlasu pacienta a formy odebírání informovaného souhlasu upravuje odborná směrnice </w:t>
      </w:r>
      <w:r w:rsidR="00A80F8F" w:rsidRPr="00185A21">
        <w:rPr>
          <w:rFonts w:ascii="Times New Roman" w:hAnsi="Times New Roman" w:cs="Times New Roman"/>
          <w:color w:val="3333FF"/>
          <w:sz w:val="24"/>
          <w:szCs w:val="24"/>
          <w:u w:val="single"/>
          <w:lang w:eastAsia="cs-CZ"/>
        </w:rPr>
        <w:t>SM–VFN–45</w:t>
      </w:r>
      <w:r w:rsidR="00A80F8F" w:rsidRPr="00185A21">
        <w:rPr>
          <w:rFonts w:ascii="Times New Roman" w:hAnsi="Times New Roman" w:cs="Times New Roman"/>
          <w:color w:val="auto"/>
          <w:sz w:val="24"/>
          <w:szCs w:val="24"/>
          <w:lang w:eastAsia="cs-CZ"/>
        </w:rPr>
        <w:t xml:space="preserve"> Souhlas s hospitalizací a informovaný souhlas pacientů</w:t>
      </w:r>
      <w:r w:rsidRPr="00185A21">
        <w:rPr>
          <w:rFonts w:ascii="Times New Roman" w:hAnsi="Times New Roman" w:cs="Times New Roman"/>
          <w:color w:val="auto"/>
          <w:sz w:val="24"/>
          <w:szCs w:val="24"/>
          <w:lang w:eastAsia="cs-CZ"/>
        </w:rPr>
        <w:t>. Informované souhlasy/nesouhlasy splňují požadavky této směrnice.</w:t>
      </w:r>
    </w:p>
    <w:p w14:paraId="2F80091A" w14:textId="77777777" w:rsidR="00570ECB" w:rsidRPr="00185A21" w:rsidRDefault="00570ECB" w:rsidP="007B59CD">
      <w:pPr>
        <w:pStyle w:val="FormtovanvHTML"/>
        <w:spacing w:after="120"/>
        <w:jc w:val="both"/>
        <w:rPr>
          <w:rFonts w:ascii="Times New Roman" w:hAnsi="Times New Roman" w:cs="Times New Roman"/>
          <w:color w:val="auto"/>
          <w:sz w:val="24"/>
          <w:szCs w:val="24"/>
          <w:lang w:eastAsia="cs-CZ"/>
        </w:rPr>
      </w:pPr>
      <w:r w:rsidRPr="00185A21">
        <w:rPr>
          <w:rFonts w:ascii="Times New Roman" w:hAnsi="Times New Roman" w:cs="Times New Roman"/>
          <w:color w:val="auto"/>
          <w:sz w:val="24"/>
          <w:szCs w:val="24"/>
          <w:lang w:eastAsia="cs-CZ"/>
        </w:rPr>
        <w:t>K odebírání informovaného souhlasu/nesouhlasu se v</w:t>
      </w:r>
      <w:r w:rsidR="00A80F8F" w:rsidRPr="00185A21">
        <w:rPr>
          <w:rFonts w:ascii="Times New Roman" w:hAnsi="Times New Roman" w:cs="Times New Roman"/>
          <w:color w:val="auto"/>
          <w:sz w:val="24"/>
          <w:szCs w:val="24"/>
          <w:lang w:eastAsia="cs-CZ"/>
        </w:rPr>
        <w:t> Hematoonkologické laboratoři</w:t>
      </w:r>
      <w:r w:rsidRPr="00185A21">
        <w:rPr>
          <w:rFonts w:ascii="Times New Roman" w:hAnsi="Times New Roman" w:cs="Times New Roman"/>
          <w:color w:val="auto"/>
          <w:sz w:val="24"/>
          <w:szCs w:val="24"/>
          <w:lang w:eastAsia="cs-CZ"/>
        </w:rPr>
        <w:t xml:space="preserve"> používají pouze schválené IS </w:t>
      </w:r>
      <w:r w:rsidR="00A80F8F" w:rsidRPr="00185A21">
        <w:rPr>
          <w:rFonts w:ascii="Times New Roman" w:hAnsi="Times New Roman" w:cs="Times New Roman"/>
          <w:color w:val="auto"/>
          <w:sz w:val="24"/>
          <w:szCs w:val="24"/>
          <w:lang w:eastAsia="cs-CZ"/>
        </w:rPr>
        <w:t>VFN</w:t>
      </w:r>
      <w:r w:rsidRPr="00185A21">
        <w:rPr>
          <w:rFonts w:ascii="Times New Roman" w:hAnsi="Times New Roman" w:cs="Times New Roman"/>
          <w:color w:val="auto"/>
          <w:sz w:val="24"/>
          <w:szCs w:val="24"/>
          <w:lang w:eastAsia="cs-CZ"/>
        </w:rPr>
        <w:t>.</w:t>
      </w:r>
    </w:p>
    <w:p w14:paraId="5DEA04E2" w14:textId="77777777" w:rsidR="00570ECB" w:rsidRPr="00185A21" w:rsidRDefault="00570ECB" w:rsidP="007B59CD">
      <w:pPr>
        <w:pStyle w:val="FormtovanvHTML"/>
        <w:spacing w:after="120"/>
        <w:jc w:val="both"/>
        <w:rPr>
          <w:rFonts w:ascii="Times New Roman" w:hAnsi="Times New Roman" w:cs="Times New Roman"/>
          <w:color w:val="auto"/>
          <w:sz w:val="24"/>
          <w:szCs w:val="24"/>
          <w:lang w:eastAsia="cs-CZ"/>
        </w:rPr>
      </w:pPr>
      <w:r w:rsidRPr="00185A21">
        <w:rPr>
          <w:rFonts w:ascii="Times New Roman" w:hAnsi="Times New Roman" w:cs="Times New Roman"/>
          <w:color w:val="auto"/>
          <w:sz w:val="24"/>
          <w:szCs w:val="24"/>
          <w:lang w:eastAsia="cs-CZ"/>
        </w:rPr>
        <w:t>Pro externí žadatele služeb j</w:t>
      </w:r>
      <w:r w:rsidR="00A80F8F" w:rsidRPr="00185A21">
        <w:rPr>
          <w:rFonts w:ascii="Times New Roman" w:hAnsi="Times New Roman" w:cs="Times New Roman"/>
          <w:color w:val="auto"/>
          <w:sz w:val="24"/>
          <w:szCs w:val="24"/>
          <w:lang w:eastAsia="cs-CZ"/>
        </w:rPr>
        <w:t>e</w:t>
      </w:r>
      <w:r w:rsidR="00C63944">
        <w:rPr>
          <w:rFonts w:ascii="Times New Roman" w:hAnsi="Times New Roman" w:cs="Times New Roman"/>
          <w:color w:val="auto"/>
          <w:sz w:val="24"/>
          <w:szCs w:val="24"/>
          <w:lang w:eastAsia="cs-CZ"/>
        </w:rPr>
        <w:t xml:space="preserve"> souhlas</w:t>
      </w:r>
      <w:r w:rsidR="00A80F8F" w:rsidRPr="00185A21">
        <w:rPr>
          <w:rFonts w:ascii="Times New Roman" w:hAnsi="Times New Roman" w:cs="Times New Roman"/>
          <w:color w:val="auto"/>
          <w:sz w:val="24"/>
          <w:szCs w:val="24"/>
          <w:lang w:eastAsia="cs-CZ"/>
        </w:rPr>
        <w:t xml:space="preserve"> s genetickým laboratorním vyšetřením </w:t>
      </w:r>
      <w:r w:rsidR="00A80F8F" w:rsidRPr="00185A21">
        <w:rPr>
          <w:rFonts w:ascii="Times New Roman" w:hAnsi="Times New Roman" w:cs="Times New Roman"/>
          <w:color w:val="3333FF"/>
          <w:sz w:val="24"/>
          <w:szCs w:val="24"/>
          <w:u w:val="single"/>
          <w:lang w:eastAsia="cs-CZ"/>
        </w:rPr>
        <w:t>F-I.IK-LAB-54</w:t>
      </w:r>
      <w:r w:rsidR="00A80F8F" w:rsidRPr="00185A21">
        <w:rPr>
          <w:rFonts w:ascii="Times New Roman" w:hAnsi="Times New Roman" w:cs="Times New Roman"/>
          <w:color w:val="3333FF"/>
          <w:sz w:val="24"/>
          <w:szCs w:val="24"/>
          <w:lang w:eastAsia="cs-CZ"/>
        </w:rPr>
        <w:t xml:space="preserve"> </w:t>
      </w:r>
      <w:r w:rsidRPr="00185A21">
        <w:rPr>
          <w:rFonts w:ascii="Times New Roman" w:hAnsi="Times New Roman" w:cs="Times New Roman"/>
          <w:color w:val="auto"/>
          <w:sz w:val="24"/>
          <w:szCs w:val="24"/>
          <w:lang w:eastAsia="cs-CZ"/>
        </w:rPr>
        <w:t>dostupn</w:t>
      </w:r>
      <w:r w:rsidR="00A80F8F" w:rsidRPr="00185A21">
        <w:rPr>
          <w:rFonts w:ascii="Times New Roman" w:hAnsi="Times New Roman" w:cs="Times New Roman"/>
          <w:color w:val="auto"/>
          <w:sz w:val="24"/>
          <w:szCs w:val="24"/>
          <w:lang w:eastAsia="cs-CZ"/>
        </w:rPr>
        <w:t>ý</w:t>
      </w:r>
      <w:r w:rsidRPr="00185A21">
        <w:rPr>
          <w:rFonts w:ascii="Times New Roman" w:hAnsi="Times New Roman" w:cs="Times New Roman"/>
          <w:color w:val="auto"/>
          <w:sz w:val="24"/>
          <w:szCs w:val="24"/>
          <w:lang w:eastAsia="cs-CZ"/>
        </w:rPr>
        <w:t xml:space="preserve"> na webových</w:t>
      </w:r>
      <w:r w:rsidR="00A80F8F" w:rsidRPr="00185A21">
        <w:rPr>
          <w:rFonts w:ascii="Times New Roman" w:hAnsi="Times New Roman" w:cs="Times New Roman"/>
          <w:color w:val="auto"/>
          <w:sz w:val="24"/>
          <w:szCs w:val="24"/>
          <w:lang w:eastAsia="cs-CZ"/>
        </w:rPr>
        <w:t xml:space="preserve"> stránkách </w:t>
      </w:r>
      <w:r w:rsidR="00A80F8F" w:rsidRPr="00185A21">
        <w:rPr>
          <w:rFonts w:ascii="Times New Roman" w:hAnsi="Times New Roman" w:cs="Times New Roman"/>
          <w:color w:val="3333FF"/>
          <w:sz w:val="24"/>
          <w:szCs w:val="24"/>
          <w:u w:val="single"/>
          <w:lang w:eastAsia="cs-CZ"/>
        </w:rPr>
        <w:t>http://int1.lf1.cuni.cz</w:t>
      </w:r>
      <w:r w:rsidRPr="00185A21">
        <w:rPr>
          <w:rFonts w:ascii="Times New Roman" w:hAnsi="Times New Roman" w:cs="Times New Roman"/>
          <w:color w:val="3333FF"/>
          <w:sz w:val="24"/>
          <w:szCs w:val="24"/>
          <w:u w:val="single"/>
          <w:lang w:eastAsia="cs-CZ"/>
        </w:rPr>
        <w:t>.</w:t>
      </w:r>
    </w:p>
    <w:p w14:paraId="75CA3527" w14:textId="77777777" w:rsidR="00570ECB" w:rsidRPr="00185A21" w:rsidRDefault="00570ECB" w:rsidP="007B59CD">
      <w:pPr>
        <w:pStyle w:val="FormtovanvHTML"/>
        <w:spacing w:after="120"/>
        <w:jc w:val="both"/>
        <w:rPr>
          <w:rFonts w:ascii="Times New Roman" w:hAnsi="Times New Roman" w:cs="Times New Roman"/>
          <w:color w:val="auto"/>
          <w:sz w:val="24"/>
          <w:szCs w:val="24"/>
          <w:lang w:eastAsia="cs-CZ"/>
        </w:rPr>
      </w:pPr>
      <w:r w:rsidRPr="00185A21">
        <w:rPr>
          <w:rFonts w:ascii="Times New Roman" w:hAnsi="Times New Roman" w:cs="Times New Roman"/>
          <w:color w:val="auto"/>
          <w:sz w:val="24"/>
          <w:szCs w:val="24"/>
          <w:lang w:eastAsia="cs-CZ"/>
        </w:rPr>
        <w:t xml:space="preserve">Nakládání se vzorkem po vyšetření je třeba na žádance vyplnit dle aktuálního informovaného souhlasu pacienta. </w:t>
      </w:r>
    </w:p>
    <w:p w14:paraId="69661E50" w14:textId="77777777" w:rsidR="00570ECB" w:rsidRPr="00185A21" w:rsidRDefault="00570ECB" w:rsidP="007B59CD">
      <w:pPr>
        <w:pStyle w:val="FormtovanvHTML"/>
        <w:spacing w:after="120"/>
        <w:jc w:val="both"/>
        <w:rPr>
          <w:rFonts w:ascii="Times New Roman" w:hAnsi="Times New Roman" w:cs="Times New Roman"/>
          <w:color w:val="auto"/>
          <w:sz w:val="24"/>
          <w:szCs w:val="24"/>
          <w:lang w:eastAsia="cs-CZ"/>
        </w:rPr>
      </w:pPr>
      <w:r w:rsidRPr="00185A21">
        <w:rPr>
          <w:rFonts w:ascii="Times New Roman" w:hAnsi="Times New Roman" w:cs="Times New Roman"/>
          <w:color w:val="auto"/>
          <w:sz w:val="24"/>
          <w:szCs w:val="24"/>
          <w:lang w:eastAsia="cs-CZ"/>
        </w:rPr>
        <w:t xml:space="preserve">Pokud pacient nesouhlasí s uchováním vzorku, případně jeho dalším využitím pro vědecké účely, je třeba na žádance zaškrtnout příslušnou kolonku. </w:t>
      </w:r>
    </w:p>
    <w:p w14:paraId="0DA5DABA" w14:textId="77777777" w:rsidR="00570ECB" w:rsidRDefault="00570ECB" w:rsidP="00600C32">
      <w:pPr>
        <w:pStyle w:val="FormtovanvHTML"/>
        <w:jc w:val="both"/>
        <w:rPr>
          <w:rFonts w:ascii="Times New Roman" w:hAnsi="Times New Roman" w:cs="Times New Roman"/>
          <w:color w:val="auto"/>
          <w:sz w:val="24"/>
          <w:szCs w:val="24"/>
          <w:lang w:eastAsia="cs-CZ"/>
        </w:rPr>
      </w:pPr>
      <w:r w:rsidRPr="00185A21">
        <w:rPr>
          <w:rFonts w:ascii="Times New Roman" w:hAnsi="Times New Roman" w:cs="Times New Roman"/>
          <w:b/>
          <w:color w:val="FF0000"/>
          <w:sz w:val="24"/>
          <w:szCs w:val="24"/>
          <w:lang w:eastAsia="cs-CZ"/>
        </w:rPr>
        <w:t>Zadávající lékař je zodpovědný za přenos správné informace o nakládání se vzorku pacienta v souladu s informovaným souhlasem</w:t>
      </w:r>
      <w:r w:rsidRPr="00185A21">
        <w:rPr>
          <w:rFonts w:ascii="Times New Roman" w:hAnsi="Times New Roman" w:cs="Times New Roman"/>
          <w:color w:val="auto"/>
          <w:sz w:val="24"/>
          <w:szCs w:val="24"/>
          <w:lang w:eastAsia="cs-CZ"/>
        </w:rPr>
        <w:t>.</w:t>
      </w:r>
    </w:p>
    <w:p w14:paraId="2EC4C81F" w14:textId="77777777" w:rsidR="008F1D09" w:rsidRDefault="008F1D09" w:rsidP="00600C32">
      <w:pPr>
        <w:pStyle w:val="FormtovanvHTML"/>
        <w:jc w:val="both"/>
        <w:rPr>
          <w:rFonts w:ascii="Times New Roman" w:hAnsi="Times New Roman" w:cs="Times New Roman"/>
          <w:color w:val="auto"/>
          <w:sz w:val="24"/>
          <w:szCs w:val="24"/>
          <w:lang w:eastAsia="cs-CZ"/>
        </w:rPr>
      </w:pPr>
    </w:p>
    <w:p w14:paraId="4E3E09BA" w14:textId="77777777" w:rsidR="005236B0" w:rsidRPr="002304DF" w:rsidRDefault="008F1D09" w:rsidP="005236B0">
      <w:r w:rsidRPr="008F1D09">
        <w:rPr>
          <w:szCs w:val="24"/>
        </w:rPr>
        <w:t>Všechny výsledky laboratorních vyšetření jsou důvěrné, pokud není schváleno jejich odtajnění. Přístup ke zdravotnickým záznamům se řídí legislativními předpisy. Hematoonkologická laboratoř má postup pro předávání výsledků, který je pacientům k dispozici.</w:t>
      </w:r>
      <w:r w:rsidR="005236B0">
        <w:rPr>
          <w:szCs w:val="24"/>
        </w:rPr>
        <w:t xml:space="preserve"> </w:t>
      </w:r>
      <w:r w:rsidR="005236B0" w:rsidRPr="002304DF">
        <w:t>Používané počítačové systémy jsou zabezpečené dodavatelem (VFN) proti neoprávněnému přístupu k datům pacientů</w:t>
      </w:r>
      <w:r w:rsidR="005236B0">
        <w:t>/klientů</w:t>
      </w:r>
      <w:r w:rsidR="005236B0" w:rsidRPr="002304DF">
        <w:t xml:space="preserve"> a výsledkům vyšetření systémem přístupových práv, používáním individuálních hesel, vhodnou antivirovou ochranou a zálohováním. </w:t>
      </w:r>
      <w:r w:rsidR="005236B0">
        <w:t>Tyto systémy j</w:t>
      </w:r>
      <w:r w:rsidR="005236B0" w:rsidRPr="002304DF">
        <w:t>sou také zabezpečené proti neoprávněným změnám.</w:t>
      </w:r>
    </w:p>
    <w:p w14:paraId="3D0814D0" w14:textId="77777777" w:rsidR="005236B0" w:rsidRDefault="005236B0" w:rsidP="005236B0">
      <w:r w:rsidRPr="002304DF">
        <w:t xml:space="preserve">Všichni zaměstnanci </w:t>
      </w:r>
      <w:r w:rsidRPr="006660C0">
        <w:t>jsou vázáni povinnou mlčenlivostí</w:t>
      </w:r>
      <w:r>
        <w:t xml:space="preserve">. </w:t>
      </w:r>
    </w:p>
    <w:p w14:paraId="7A134D25" w14:textId="77777777" w:rsidR="00932F71" w:rsidRDefault="00932F71" w:rsidP="006539F0"/>
    <w:p w14:paraId="51837F9F" w14:textId="77777777" w:rsidR="0020604D" w:rsidRDefault="0020604D" w:rsidP="0009743C">
      <w:pPr>
        <w:pStyle w:val="Nadpis10"/>
      </w:pPr>
      <w:bookmarkStart w:id="99" w:name="_Toc357681156"/>
      <w:r>
        <w:t>S</w:t>
      </w:r>
      <w:r w:rsidR="00C23134">
        <w:t>eznam laboratorních vyšetření</w:t>
      </w:r>
      <w:bookmarkEnd w:id="99"/>
    </w:p>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36"/>
        <w:gridCol w:w="6375"/>
      </w:tblGrid>
      <w:tr w:rsidR="00D838A5" w:rsidRPr="00F22FDB" w14:paraId="42B2CCC0" w14:textId="77777777" w:rsidTr="00927E22">
        <w:tc>
          <w:tcPr>
            <w:tcW w:w="9242" w:type="dxa"/>
            <w:gridSpan w:val="2"/>
            <w:shd w:val="clear" w:color="auto" w:fill="4F81BD"/>
            <w:hideMark/>
          </w:tcPr>
          <w:p w14:paraId="3CC3E847" w14:textId="77777777" w:rsidR="00D838A5" w:rsidRPr="00F22FDB" w:rsidRDefault="00DE11B8" w:rsidP="007B521C">
            <w:pPr>
              <w:rPr>
                <w:b/>
                <w:bCs/>
                <w:color w:val="FFFFFF"/>
                <w:szCs w:val="24"/>
              </w:rPr>
            </w:pPr>
            <w:r w:rsidRPr="00F22FDB">
              <w:rPr>
                <w:b/>
                <w:bCs/>
                <w:color w:val="FFFFFF"/>
                <w:szCs w:val="24"/>
              </w:rPr>
              <w:t xml:space="preserve">Morfologické vyšetření aspirátu kostní dřeně </w:t>
            </w:r>
          </w:p>
        </w:tc>
      </w:tr>
      <w:tr w:rsidR="00D838A5" w:rsidRPr="00F22FDB" w14:paraId="03E96B08" w14:textId="77777777" w:rsidTr="00927E22">
        <w:tc>
          <w:tcPr>
            <w:tcW w:w="2701" w:type="dxa"/>
            <w:tcBorders>
              <w:top w:val="single" w:sz="8" w:space="0" w:color="4F81BD"/>
              <w:left w:val="single" w:sz="8" w:space="0" w:color="4F81BD"/>
              <w:bottom w:val="single" w:sz="8" w:space="0" w:color="4F81BD"/>
            </w:tcBorders>
            <w:shd w:val="clear" w:color="auto" w:fill="auto"/>
            <w:hideMark/>
          </w:tcPr>
          <w:p w14:paraId="6065BD3C" w14:textId="77777777" w:rsidR="00D838A5" w:rsidRPr="00F22FDB" w:rsidRDefault="00D838A5" w:rsidP="00F22FDB">
            <w:pPr>
              <w:jc w:val="left"/>
              <w:rPr>
                <w:b/>
                <w:bCs/>
                <w:szCs w:val="24"/>
              </w:rPr>
            </w:pPr>
            <w:r w:rsidRPr="00F22FDB">
              <w:rPr>
                <w:b/>
                <w:bCs/>
                <w:szCs w:val="24"/>
              </w:rPr>
              <w:t>Biologický materiál</w:t>
            </w:r>
          </w:p>
        </w:tc>
        <w:tc>
          <w:tcPr>
            <w:tcW w:w="6541" w:type="dxa"/>
            <w:tcBorders>
              <w:top w:val="single" w:sz="8" w:space="0" w:color="4F81BD"/>
              <w:bottom w:val="single" w:sz="8" w:space="0" w:color="4F81BD"/>
              <w:right w:val="single" w:sz="8" w:space="0" w:color="4F81BD"/>
            </w:tcBorders>
            <w:shd w:val="clear" w:color="auto" w:fill="auto"/>
          </w:tcPr>
          <w:p w14:paraId="3A199EAF" w14:textId="77777777" w:rsidR="00D838A5" w:rsidRPr="00F22FDB" w:rsidRDefault="00052173" w:rsidP="00F22FDB">
            <w:pPr>
              <w:jc w:val="left"/>
              <w:rPr>
                <w:szCs w:val="24"/>
              </w:rPr>
            </w:pPr>
            <w:r w:rsidRPr="00F22FDB">
              <w:rPr>
                <w:szCs w:val="24"/>
              </w:rPr>
              <w:t>Aspirát k</w:t>
            </w:r>
            <w:r w:rsidR="00DE11B8" w:rsidRPr="00F22FDB">
              <w:rPr>
                <w:szCs w:val="24"/>
              </w:rPr>
              <w:t>ostní dřeň</w:t>
            </w:r>
          </w:p>
        </w:tc>
      </w:tr>
      <w:tr w:rsidR="00D838A5" w:rsidRPr="00F22FDB" w14:paraId="61B943BD" w14:textId="77777777" w:rsidTr="00927E22">
        <w:tc>
          <w:tcPr>
            <w:tcW w:w="2701" w:type="dxa"/>
            <w:shd w:val="clear" w:color="auto" w:fill="auto"/>
            <w:hideMark/>
          </w:tcPr>
          <w:p w14:paraId="2CBBC203" w14:textId="77777777" w:rsidR="00D838A5" w:rsidRPr="00F22FDB" w:rsidRDefault="00D838A5" w:rsidP="00F22FDB">
            <w:pPr>
              <w:jc w:val="left"/>
              <w:rPr>
                <w:b/>
                <w:bCs/>
                <w:szCs w:val="24"/>
              </w:rPr>
            </w:pPr>
            <w:r w:rsidRPr="00F22FDB">
              <w:rPr>
                <w:b/>
                <w:bCs/>
                <w:szCs w:val="24"/>
              </w:rPr>
              <w:t>Typ zkumavky např.</w:t>
            </w:r>
          </w:p>
        </w:tc>
        <w:tc>
          <w:tcPr>
            <w:tcW w:w="6541" w:type="dxa"/>
            <w:shd w:val="clear" w:color="auto" w:fill="auto"/>
          </w:tcPr>
          <w:p w14:paraId="3A0EB818" w14:textId="77777777" w:rsidR="00D838A5" w:rsidRPr="00F22FDB" w:rsidRDefault="00DE11B8" w:rsidP="00F22FDB">
            <w:pPr>
              <w:jc w:val="left"/>
              <w:rPr>
                <w:szCs w:val="24"/>
              </w:rPr>
            </w:pPr>
            <w:r w:rsidRPr="00F22FDB">
              <w:rPr>
                <w:szCs w:val="24"/>
              </w:rPr>
              <w:t>nátěry na sklíčku</w:t>
            </w:r>
          </w:p>
        </w:tc>
      </w:tr>
      <w:tr w:rsidR="000916DA" w:rsidRPr="00F22FDB" w14:paraId="7CC7E5F0" w14:textId="77777777" w:rsidTr="00927E22">
        <w:tc>
          <w:tcPr>
            <w:tcW w:w="2701" w:type="dxa"/>
            <w:tcBorders>
              <w:top w:val="single" w:sz="8" w:space="0" w:color="4F81BD"/>
              <w:left w:val="single" w:sz="8" w:space="0" w:color="4F81BD"/>
              <w:bottom w:val="single" w:sz="8" w:space="0" w:color="4F81BD"/>
            </w:tcBorders>
            <w:shd w:val="clear" w:color="auto" w:fill="auto"/>
          </w:tcPr>
          <w:p w14:paraId="1B688D64" w14:textId="77777777" w:rsidR="000916DA" w:rsidRPr="00F22FDB" w:rsidRDefault="000916DA" w:rsidP="00F22FDB">
            <w:pPr>
              <w:jc w:val="left"/>
              <w:rPr>
                <w:b/>
                <w:bCs/>
                <w:szCs w:val="24"/>
              </w:rPr>
            </w:pPr>
            <w:r w:rsidRPr="00F22FDB">
              <w:rPr>
                <w:b/>
                <w:bCs/>
                <w:szCs w:val="24"/>
              </w:rPr>
              <w:t>Transport</w:t>
            </w:r>
          </w:p>
        </w:tc>
        <w:tc>
          <w:tcPr>
            <w:tcW w:w="6541" w:type="dxa"/>
            <w:tcBorders>
              <w:top w:val="single" w:sz="8" w:space="0" w:color="4F81BD"/>
              <w:bottom w:val="single" w:sz="8" w:space="0" w:color="4F81BD"/>
              <w:right w:val="single" w:sz="8" w:space="0" w:color="4F81BD"/>
            </w:tcBorders>
            <w:shd w:val="clear" w:color="auto" w:fill="auto"/>
          </w:tcPr>
          <w:p w14:paraId="1505061B" w14:textId="77777777" w:rsidR="000916DA" w:rsidRPr="00F22FDB" w:rsidRDefault="0020604D" w:rsidP="00F22FDB">
            <w:pPr>
              <w:jc w:val="left"/>
              <w:rPr>
                <w:szCs w:val="24"/>
              </w:rPr>
            </w:pPr>
            <w:r w:rsidRPr="00F22FDB">
              <w:rPr>
                <w:szCs w:val="24"/>
              </w:rPr>
              <w:t xml:space="preserve">Při běžné teplotě </w:t>
            </w:r>
            <w:r>
              <w:t>v transportních krabičkách</w:t>
            </w:r>
          </w:p>
        </w:tc>
      </w:tr>
      <w:tr w:rsidR="00D838A5" w:rsidRPr="00F22FDB" w14:paraId="336A3228" w14:textId="77777777" w:rsidTr="00927E22">
        <w:tc>
          <w:tcPr>
            <w:tcW w:w="2701" w:type="dxa"/>
            <w:shd w:val="clear" w:color="auto" w:fill="auto"/>
            <w:hideMark/>
          </w:tcPr>
          <w:p w14:paraId="1BCD27DE" w14:textId="77777777" w:rsidR="00D838A5" w:rsidRPr="00355DE2" w:rsidRDefault="0020604D" w:rsidP="00F22FDB">
            <w:pPr>
              <w:jc w:val="left"/>
              <w:rPr>
                <w:b/>
                <w:bCs/>
                <w:szCs w:val="24"/>
              </w:rPr>
            </w:pPr>
            <w:r w:rsidRPr="00355DE2">
              <w:rPr>
                <w:b/>
                <w:bCs/>
                <w:szCs w:val="24"/>
              </w:rPr>
              <w:t>Doba odezvy</w:t>
            </w:r>
          </w:p>
        </w:tc>
        <w:tc>
          <w:tcPr>
            <w:tcW w:w="6541" w:type="dxa"/>
            <w:shd w:val="clear" w:color="auto" w:fill="auto"/>
          </w:tcPr>
          <w:p w14:paraId="287F36E8" w14:textId="77777777" w:rsidR="00D838A5" w:rsidRPr="00355DE2" w:rsidRDefault="0091303E" w:rsidP="00F22FDB">
            <w:pPr>
              <w:jc w:val="left"/>
              <w:rPr>
                <w:szCs w:val="24"/>
              </w:rPr>
            </w:pPr>
            <w:r w:rsidRPr="006E56D0">
              <w:rPr>
                <w:szCs w:val="24"/>
              </w:rPr>
              <w:t>14 pracovních dní</w:t>
            </w:r>
          </w:p>
        </w:tc>
      </w:tr>
      <w:tr w:rsidR="00D838A5" w:rsidRPr="00F22FDB" w14:paraId="211FF53D" w14:textId="77777777" w:rsidTr="00927E22">
        <w:tc>
          <w:tcPr>
            <w:tcW w:w="2701" w:type="dxa"/>
            <w:tcBorders>
              <w:top w:val="single" w:sz="8" w:space="0" w:color="4F81BD"/>
              <w:left w:val="single" w:sz="8" w:space="0" w:color="4F81BD"/>
              <w:bottom w:val="single" w:sz="8" w:space="0" w:color="4F81BD"/>
            </w:tcBorders>
            <w:shd w:val="clear" w:color="auto" w:fill="auto"/>
            <w:hideMark/>
          </w:tcPr>
          <w:p w14:paraId="0C12F423" w14:textId="77777777" w:rsidR="00D838A5" w:rsidRPr="00F22FDB" w:rsidRDefault="00D838A5" w:rsidP="00F22FDB">
            <w:pPr>
              <w:jc w:val="left"/>
              <w:rPr>
                <w:b/>
                <w:bCs/>
                <w:szCs w:val="24"/>
              </w:rPr>
            </w:pPr>
            <w:r w:rsidRPr="00F22FDB">
              <w:rPr>
                <w:b/>
                <w:bCs/>
                <w:szCs w:val="24"/>
              </w:rPr>
              <w:t>Použitá metoda</w:t>
            </w:r>
          </w:p>
        </w:tc>
        <w:tc>
          <w:tcPr>
            <w:tcW w:w="6541" w:type="dxa"/>
            <w:tcBorders>
              <w:top w:val="single" w:sz="8" w:space="0" w:color="4F81BD"/>
              <w:bottom w:val="single" w:sz="8" w:space="0" w:color="4F81BD"/>
              <w:right w:val="single" w:sz="8" w:space="0" w:color="4F81BD"/>
            </w:tcBorders>
            <w:shd w:val="clear" w:color="auto" w:fill="auto"/>
          </w:tcPr>
          <w:p w14:paraId="4E2CA0C1" w14:textId="77777777" w:rsidR="00D838A5" w:rsidRPr="00F22FDB" w:rsidRDefault="00DE11B8" w:rsidP="00F22FDB">
            <w:pPr>
              <w:jc w:val="left"/>
              <w:rPr>
                <w:szCs w:val="24"/>
              </w:rPr>
            </w:pPr>
            <w:r w:rsidRPr="00F22FDB">
              <w:rPr>
                <w:szCs w:val="24"/>
              </w:rPr>
              <w:t>panoptikální barvení, diferenciální rozpočet</w:t>
            </w:r>
          </w:p>
        </w:tc>
      </w:tr>
      <w:tr w:rsidR="00D838A5" w:rsidRPr="00F22FDB" w14:paraId="005F42BC" w14:textId="77777777" w:rsidTr="00927E22">
        <w:tc>
          <w:tcPr>
            <w:tcW w:w="2701" w:type="dxa"/>
            <w:shd w:val="clear" w:color="auto" w:fill="auto"/>
            <w:hideMark/>
          </w:tcPr>
          <w:p w14:paraId="620FF8EE" w14:textId="77777777" w:rsidR="00D838A5" w:rsidRPr="00F22FDB" w:rsidRDefault="00D838A5" w:rsidP="00F22FDB">
            <w:pPr>
              <w:jc w:val="left"/>
              <w:rPr>
                <w:b/>
                <w:bCs/>
                <w:szCs w:val="24"/>
              </w:rPr>
            </w:pPr>
            <w:r w:rsidRPr="00F22FDB">
              <w:rPr>
                <w:b/>
                <w:bCs/>
                <w:szCs w:val="24"/>
              </w:rPr>
              <w:t>SOP</w:t>
            </w:r>
          </w:p>
        </w:tc>
        <w:tc>
          <w:tcPr>
            <w:tcW w:w="6541" w:type="dxa"/>
            <w:shd w:val="clear" w:color="auto" w:fill="auto"/>
            <w:hideMark/>
          </w:tcPr>
          <w:p w14:paraId="19CD9F26" w14:textId="77777777" w:rsidR="00D838A5" w:rsidRPr="00F22FDB" w:rsidRDefault="00DE11B8" w:rsidP="00DE11B8">
            <w:pPr>
              <w:pStyle w:val="Zhlav"/>
              <w:rPr>
                <w:b/>
                <w:szCs w:val="24"/>
                <w:lang w:val="cs-CZ"/>
              </w:rPr>
            </w:pPr>
            <w:r w:rsidRPr="00F22FDB">
              <w:rPr>
                <w:b/>
                <w:szCs w:val="24"/>
              </w:rPr>
              <w:t>SOP-I.IK-LAB-01</w:t>
            </w:r>
          </w:p>
        </w:tc>
      </w:tr>
      <w:tr w:rsidR="00D838A5" w:rsidRPr="00F22FDB" w14:paraId="4F13EAF8" w14:textId="77777777" w:rsidTr="00927E22">
        <w:tc>
          <w:tcPr>
            <w:tcW w:w="2701" w:type="dxa"/>
            <w:tcBorders>
              <w:top w:val="single" w:sz="8" w:space="0" w:color="4F81BD"/>
              <w:left w:val="single" w:sz="8" w:space="0" w:color="4F81BD"/>
              <w:bottom w:val="single" w:sz="8" w:space="0" w:color="4F81BD"/>
            </w:tcBorders>
            <w:shd w:val="clear" w:color="auto" w:fill="auto"/>
            <w:hideMark/>
          </w:tcPr>
          <w:p w14:paraId="618FD62D" w14:textId="77777777" w:rsidR="00D838A5" w:rsidRPr="00F22FDB" w:rsidRDefault="0020604D" w:rsidP="00F22FDB">
            <w:pPr>
              <w:jc w:val="left"/>
              <w:rPr>
                <w:b/>
                <w:bCs/>
                <w:szCs w:val="24"/>
              </w:rPr>
            </w:pPr>
            <w:r w:rsidRPr="00F22FDB">
              <w:rPr>
                <w:b/>
                <w:bCs/>
                <w:szCs w:val="24"/>
              </w:rPr>
              <w:t>Stabilita</w:t>
            </w:r>
          </w:p>
        </w:tc>
        <w:tc>
          <w:tcPr>
            <w:tcW w:w="6541" w:type="dxa"/>
            <w:tcBorders>
              <w:top w:val="single" w:sz="8" w:space="0" w:color="4F81BD"/>
              <w:bottom w:val="single" w:sz="8" w:space="0" w:color="4F81BD"/>
              <w:right w:val="single" w:sz="8" w:space="0" w:color="4F81BD"/>
            </w:tcBorders>
            <w:shd w:val="clear" w:color="auto" w:fill="auto"/>
            <w:hideMark/>
          </w:tcPr>
          <w:p w14:paraId="661858CF" w14:textId="77777777" w:rsidR="00D838A5" w:rsidRPr="00F22FDB" w:rsidRDefault="0020604D" w:rsidP="00F22FDB">
            <w:pPr>
              <w:jc w:val="left"/>
              <w:rPr>
                <w:szCs w:val="24"/>
              </w:rPr>
            </w:pPr>
            <w:r>
              <w:t>nátěry lze uchovávat až 10 let</w:t>
            </w:r>
          </w:p>
        </w:tc>
      </w:tr>
    </w:tbl>
    <w:p w14:paraId="4A2A09E7" w14:textId="77777777" w:rsidR="007B521C" w:rsidRPr="007B521C" w:rsidRDefault="007B521C" w:rsidP="0071657F">
      <w:pPr>
        <w:rPr>
          <w:szCs w:val="24"/>
        </w:rPr>
      </w:pPr>
    </w:p>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34"/>
        <w:gridCol w:w="6377"/>
      </w:tblGrid>
      <w:tr w:rsidR="006E7057" w:rsidRPr="00F22FDB" w14:paraId="041994BC" w14:textId="77777777" w:rsidTr="00F22FDB">
        <w:tc>
          <w:tcPr>
            <w:tcW w:w="9102" w:type="dxa"/>
            <w:gridSpan w:val="2"/>
            <w:shd w:val="clear" w:color="auto" w:fill="4F81BD"/>
            <w:hideMark/>
          </w:tcPr>
          <w:p w14:paraId="49CACCA4" w14:textId="77777777" w:rsidR="006E7057" w:rsidRPr="00F22FDB" w:rsidRDefault="007B521C" w:rsidP="007B521C">
            <w:pPr>
              <w:rPr>
                <w:b/>
                <w:bCs/>
                <w:color w:val="FFFFFF"/>
                <w:szCs w:val="24"/>
              </w:rPr>
            </w:pPr>
            <w:r w:rsidRPr="00F22FDB">
              <w:rPr>
                <w:b/>
                <w:bCs/>
                <w:color w:val="FFFFFF"/>
                <w:szCs w:val="24"/>
              </w:rPr>
              <w:lastRenderedPageBreak/>
              <w:t>Diferenciální rozpočet nátěru periferní krve</w:t>
            </w:r>
          </w:p>
        </w:tc>
      </w:tr>
      <w:tr w:rsidR="006E7057" w:rsidRPr="00F22FDB" w14:paraId="173CD14F" w14:textId="77777777" w:rsidTr="00F22FDB">
        <w:tc>
          <w:tcPr>
            <w:tcW w:w="2660" w:type="dxa"/>
            <w:tcBorders>
              <w:top w:val="single" w:sz="8" w:space="0" w:color="4F81BD"/>
              <w:left w:val="single" w:sz="8" w:space="0" w:color="4F81BD"/>
              <w:bottom w:val="single" w:sz="8" w:space="0" w:color="4F81BD"/>
            </w:tcBorders>
            <w:shd w:val="clear" w:color="auto" w:fill="auto"/>
            <w:hideMark/>
          </w:tcPr>
          <w:p w14:paraId="646BAC03" w14:textId="77777777" w:rsidR="006E7057" w:rsidRPr="00F22FDB" w:rsidRDefault="006E7057" w:rsidP="00F22FDB">
            <w:pPr>
              <w:jc w:val="left"/>
              <w:rPr>
                <w:b/>
                <w:bCs/>
                <w:szCs w:val="24"/>
              </w:rPr>
            </w:pPr>
            <w:r w:rsidRPr="00F22FDB">
              <w:rPr>
                <w:b/>
                <w:bCs/>
                <w:szCs w:val="24"/>
              </w:rPr>
              <w:t>Biologický materiál</w:t>
            </w:r>
          </w:p>
        </w:tc>
        <w:tc>
          <w:tcPr>
            <w:tcW w:w="6442" w:type="dxa"/>
            <w:tcBorders>
              <w:top w:val="single" w:sz="8" w:space="0" w:color="4F81BD"/>
              <w:bottom w:val="single" w:sz="8" w:space="0" w:color="4F81BD"/>
              <w:right w:val="single" w:sz="8" w:space="0" w:color="4F81BD"/>
            </w:tcBorders>
            <w:shd w:val="clear" w:color="auto" w:fill="auto"/>
          </w:tcPr>
          <w:p w14:paraId="11B2E661" w14:textId="77777777" w:rsidR="006E7057" w:rsidRPr="00F22FDB" w:rsidRDefault="007B521C" w:rsidP="00F22FDB">
            <w:pPr>
              <w:jc w:val="left"/>
              <w:rPr>
                <w:szCs w:val="24"/>
              </w:rPr>
            </w:pPr>
            <w:r w:rsidRPr="00F22FDB">
              <w:rPr>
                <w:szCs w:val="24"/>
              </w:rPr>
              <w:t>Periferní krev</w:t>
            </w:r>
          </w:p>
        </w:tc>
      </w:tr>
      <w:tr w:rsidR="006E7057" w:rsidRPr="00F22FDB" w14:paraId="13CCBB05" w14:textId="77777777" w:rsidTr="00F22FDB">
        <w:tc>
          <w:tcPr>
            <w:tcW w:w="2660" w:type="dxa"/>
            <w:shd w:val="clear" w:color="auto" w:fill="auto"/>
            <w:hideMark/>
          </w:tcPr>
          <w:p w14:paraId="133694C6" w14:textId="77777777" w:rsidR="006E7057" w:rsidRPr="00F22FDB" w:rsidRDefault="006E7057" w:rsidP="00F22FDB">
            <w:pPr>
              <w:jc w:val="left"/>
              <w:rPr>
                <w:b/>
                <w:bCs/>
                <w:szCs w:val="24"/>
              </w:rPr>
            </w:pPr>
            <w:r w:rsidRPr="00F22FDB">
              <w:rPr>
                <w:b/>
                <w:bCs/>
                <w:szCs w:val="24"/>
              </w:rPr>
              <w:t>Typ zkumavky např.</w:t>
            </w:r>
          </w:p>
        </w:tc>
        <w:tc>
          <w:tcPr>
            <w:tcW w:w="6442" w:type="dxa"/>
            <w:shd w:val="clear" w:color="auto" w:fill="auto"/>
          </w:tcPr>
          <w:p w14:paraId="2FF637F0" w14:textId="77777777" w:rsidR="006E7057" w:rsidRPr="00F22FDB" w:rsidRDefault="006E7057" w:rsidP="00F22FDB">
            <w:pPr>
              <w:jc w:val="left"/>
              <w:rPr>
                <w:szCs w:val="24"/>
              </w:rPr>
            </w:pPr>
            <w:r w:rsidRPr="00F22FDB">
              <w:rPr>
                <w:szCs w:val="24"/>
              </w:rPr>
              <w:t>nátěry na sklíčku</w:t>
            </w:r>
          </w:p>
        </w:tc>
      </w:tr>
      <w:tr w:rsidR="006E7057" w:rsidRPr="00F22FDB" w14:paraId="49AC91B5" w14:textId="77777777" w:rsidTr="00F22FDB">
        <w:tc>
          <w:tcPr>
            <w:tcW w:w="2660" w:type="dxa"/>
            <w:tcBorders>
              <w:top w:val="single" w:sz="8" w:space="0" w:color="4F81BD"/>
              <w:left w:val="single" w:sz="8" w:space="0" w:color="4F81BD"/>
              <w:bottom w:val="single" w:sz="8" w:space="0" w:color="4F81BD"/>
            </w:tcBorders>
            <w:shd w:val="clear" w:color="auto" w:fill="auto"/>
          </w:tcPr>
          <w:p w14:paraId="302F7793" w14:textId="77777777" w:rsidR="006E7057" w:rsidRPr="00F22FDB" w:rsidRDefault="006E7057" w:rsidP="00F22FDB">
            <w:pPr>
              <w:jc w:val="left"/>
              <w:rPr>
                <w:b/>
                <w:bCs/>
                <w:szCs w:val="24"/>
              </w:rPr>
            </w:pPr>
            <w:r w:rsidRPr="00F22FDB">
              <w:rPr>
                <w:b/>
                <w:bCs/>
                <w:szCs w:val="24"/>
              </w:rPr>
              <w:t>Transport</w:t>
            </w:r>
          </w:p>
        </w:tc>
        <w:tc>
          <w:tcPr>
            <w:tcW w:w="6442" w:type="dxa"/>
            <w:tcBorders>
              <w:top w:val="single" w:sz="8" w:space="0" w:color="4F81BD"/>
              <w:bottom w:val="single" w:sz="8" w:space="0" w:color="4F81BD"/>
              <w:right w:val="single" w:sz="8" w:space="0" w:color="4F81BD"/>
            </w:tcBorders>
            <w:shd w:val="clear" w:color="auto" w:fill="auto"/>
          </w:tcPr>
          <w:p w14:paraId="280B0431" w14:textId="77777777" w:rsidR="006E7057" w:rsidRPr="00F22FDB" w:rsidRDefault="006E7057" w:rsidP="00F22FDB">
            <w:pPr>
              <w:jc w:val="left"/>
              <w:rPr>
                <w:szCs w:val="24"/>
              </w:rPr>
            </w:pPr>
            <w:r w:rsidRPr="00F22FDB">
              <w:rPr>
                <w:szCs w:val="24"/>
              </w:rPr>
              <w:t xml:space="preserve">Při běžné teplotě </w:t>
            </w:r>
            <w:r>
              <w:t>v transportních krabičkách</w:t>
            </w:r>
          </w:p>
        </w:tc>
      </w:tr>
      <w:tr w:rsidR="006E7057" w:rsidRPr="00F22FDB" w14:paraId="70D541F1" w14:textId="77777777" w:rsidTr="00F22FDB">
        <w:tc>
          <w:tcPr>
            <w:tcW w:w="2660" w:type="dxa"/>
            <w:shd w:val="clear" w:color="auto" w:fill="auto"/>
            <w:hideMark/>
          </w:tcPr>
          <w:p w14:paraId="7C5EB8A6" w14:textId="77777777" w:rsidR="006E7057" w:rsidRPr="00543FB4" w:rsidRDefault="006E7057" w:rsidP="00F22FDB">
            <w:pPr>
              <w:jc w:val="left"/>
              <w:rPr>
                <w:b/>
                <w:bCs/>
                <w:szCs w:val="24"/>
              </w:rPr>
            </w:pPr>
            <w:r w:rsidRPr="00543FB4">
              <w:rPr>
                <w:b/>
                <w:bCs/>
                <w:szCs w:val="24"/>
              </w:rPr>
              <w:t>Doba odezvy</w:t>
            </w:r>
          </w:p>
        </w:tc>
        <w:tc>
          <w:tcPr>
            <w:tcW w:w="6442" w:type="dxa"/>
            <w:shd w:val="clear" w:color="auto" w:fill="auto"/>
          </w:tcPr>
          <w:p w14:paraId="58DEA7B9" w14:textId="77777777" w:rsidR="006E7057" w:rsidRPr="00543FB4" w:rsidRDefault="00C53E4E" w:rsidP="00F22FDB">
            <w:pPr>
              <w:jc w:val="left"/>
              <w:rPr>
                <w:szCs w:val="24"/>
              </w:rPr>
            </w:pPr>
            <w:r>
              <w:rPr>
                <w:szCs w:val="24"/>
              </w:rPr>
              <w:t>1</w:t>
            </w:r>
            <w:r w:rsidR="00BA5FD0" w:rsidRPr="00543FB4">
              <w:rPr>
                <w:szCs w:val="24"/>
              </w:rPr>
              <w:t xml:space="preserve"> týd</w:t>
            </w:r>
            <w:r>
              <w:rPr>
                <w:szCs w:val="24"/>
              </w:rPr>
              <w:t>en</w:t>
            </w:r>
          </w:p>
        </w:tc>
      </w:tr>
      <w:tr w:rsidR="006E7057" w:rsidRPr="00F22FDB" w14:paraId="023ADC20" w14:textId="77777777" w:rsidTr="00F22FDB">
        <w:tc>
          <w:tcPr>
            <w:tcW w:w="2660" w:type="dxa"/>
            <w:tcBorders>
              <w:top w:val="single" w:sz="8" w:space="0" w:color="4F81BD"/>
              <w:left w:val="single" w:sz="8" w:space="0" w:color="4F81BD"/>
              <w:bottom w:val="single" w:sz="8" w:space="0" w:color="4F81BD"/>
            </w:tcBorders>
            <w:shd w:val="clear" w:color="auto" w:fill="auto"/>
            <w:hideMark/>
          </w:tcPr>
          <w:p w14:paraId="404F9D4E" w14:textId="77777777" w:rsidR="006E7057" w:rsidRPr="00F22FDB" w:rsidRDefault="006E7057" w:rsidP="00F22FDB">
            <w:pPr>
              <w:jc w:val="left"/>
              <w:rPr>
                <w:b/>
                <w:bCs/>
                <w:szCs w:val="24"/>
              </w:rPr>
            </w:pPr>
            <w:r w:rsidRPr="00F22FDB">
              <w:rPr>
                <w:b/>
                <w:bCs/>
                <w:szCs w:val="24"/>
              </w:rPr>
              <w:t>Referenční meze</w:t>
            </w:r>
          </w:p>
        </w:tc>
        <w:tc>
          <w:tcPr>
            <w:tcW w:w="6442" w:type="dxa"/>
            <w:tcBorders>
              <w:top w:val="single" w:sz="8" w:space="0" w:color="4F81BD"/>
              <w:bottom w:val="single" w:sz="8" w:space="0" w:color="4F81BD"/>
              <w:right w:val="single" w:sz="8" w:space="0" w:color="4F81BD"/>
            </w:tcBorders>
            <w:shd w:val="clear" w:color="auto" w:fill="auto"/>
          </w:tcPr>
          <w:p w14:paraId="4952A2C3" w14:textId="77777777" w:rsidR="006E7057" w:rsidRPr="00F22FDB" w:rsidRDefault="006E7057" w:rsidP="00F22FDB">
            <w:pPr>
              <w:jc w:val="left"/>
              <w:rPr>
                <w:szCs w:val="24"/>
              </w:rPr>
            </w:pPr>
            <w:r w:rsidRPr="00F22FDB">
              <w:rPr>
                <w:szCs w:val="24"/>
              </w:rPr>
              <w:t>popis</w:t>
            </w:r>
          </w:p>
        </w:tc>
      </w:tr>
      <w:tr w:rsidR="006E7057" w:rsidRPr="00F22FDB" w14:paraId="4CC4A531" w14:textId="77777777" w:rsidTr="00F22FDB">
        <w:tc>
          <w:tcPr>
            <w:tcW w:w="2660" w:type="dxa"/>
            <w:shd w:val="clear" w:color="auto" w:fill="auto"/>
            <w:hideMark/>
          </w:tcPr>
          <w:p w14:paraId="271B5D77" w14:textId="77777777" w:rsidR="006E7057" w:rsidRPr="00F22FDB" w:rsidRDefault="006E7057" w:rsidP="00F22FDB">
            <w:pPr>
              <w:jc w:val="left"/>
              <w:rPr>
                <w:b/>
                <w:bCs/>
                <w:szCs w:val="24"/>
              </w:rPr>
            </w:pPr>
            <w:r w:rsidRPr="00F22FDB">
              <w:rPr>
                <w:b/>
                <w:bCs/>
                <w:szCs w:val="24"/>
              </w:rPr>
              <w:t>Použitá metoda</w:t>
            </w:r>
          </w:p>
        </w:tc>
        <w:tc>
          <w:tcPr>
            <w:tcW w:w="6442" w:type="dxa"/>
            <w:shd w:val="clear" w:color="auto" w:fill="auto"/>
          </w:tcPr>
          <w:p w14:paraId="5FDD6DA8" w14:textId="77777777" w:rsidR="006E7057" w:rsidRPr="00F22FDB" w:rsidRDefault="006E7057" w:rsidP="00F22FDB">
            <w:pPr>
              <w:jc w:val="left"/>
              <w:rPr>
                <w:szCs w:val="24"/>
              </w:rPr>
            </w:pPr>
            <w:r w:rsidRPr="00F22FDB">
              <w:rPr>
                <w:szCs w:val="24"/>
              </w:rPr>
              <w:t>panoptikální barvení, diferenciální rozpočet</w:t>
            </w:r>
          </w:p>
        </w:tc>
      </w:tr>
      <w:tr w:rsidR="006E7057" w:rsidRPr="00F22FDB" w14:paraId="15E1D15B" w14:textId="77777777" w:rsidTr="00F22FDB">
        <w:tc>
          <w:tcPr>
            <w:tcW w:w="2660" w:type="dxa"/>
            <w:tcBorders>
              <w:top w:val="single" w:sz="8" w:space="0" w:color="4F81BD"/>
              <w:left w:val="single" w:sz="8" w:space="0" w:color="4F81BD"/>
              <w:bottom w:val="single" w:sz="8" w:space="0" w:color="4F81BD"/>
            </w:tcBorders>
            <w:shd w:val="clear" w:color="auto" w:fill="auto"/>
            <w:hideMark/>
          </w:tcPr>
          <w:p w14:paraId="2F021681" w14:textId="77777777" w:rsidR="006E7057" w:rsidRPr="00F22FDB" w:rsidRDefault="006E7057" w:rsidP="00F22FDB">
            <w:pPr>
              <w:jc w:val="left"/>
              <w:rPr>
                <w:b/>
                <w:bCs/>
                <w:szCs w:val="24"/>
              </w:rPr>
            </w:pPr>
            <w:r w:rsidRPr="00F22FDB">
              <w:rPr>
                <w:b/>
                <w:bCs/>
                <w:szCs w:val="24"/>
              </w:rPr>
              <w:t>SOP</w:t>
            </w:r>
          </w:p>
        </w:tc>
        <w:tc>
          <w:tcPr>
            <w:tcW w:w="6442" w:type="dxa"/>
            <w:tcBorders>
              <w:top w:val="single" w:sz="8" w:space="0" w:color="4F81BD"/>
              <w:bottom w:val="single" w:sz="8" w:space="0" w:color="4F81BD"/>
              <w:right w:val="single" w:sz="8" w:space="0" w:color="4F81BD"/>
            </w:tcBorders>
            <w:shd w:val="clear" w:color="auto" w:fill="auto"/>
            <w:hideMark/>
          </w:tcPr>
          <w:p w14:paraId="7E261433" w14:textId="77777777" w:rsidR="006E7057" w:rsidRPr="00F22FDB" w:rsidRDefault="006E7057" w:rsidP="007B521C">
            <w:pPr>
              <w:pStyle w:val="Zhlav"/>
              <w:rPr>
                <w:b/>
                <w:szCs w:val="24"/>
                <w:lang w:val="cs-CZ"/>
              </w:rPr>
            </w:pPr>
            <w:r w:rsidRPr="00F22FDB">
              <w:rPr>
                <w:b/>
                <w:szCs w:val="24"/>
              </w:rPr>
              <w:t>SOP-I.IK-LAB-0</w:t>
            </w:r>
            <w:r w:rsidR="007B521C" w:rsidRPr="00F22FDB">
              <w:rPr>
                <w:b/>
                <w:szCs w:val="24"/>
                <w:lang w:val="cs-CZ"/>
              </w:rPr>
              <w:t>2</w:t>
            </w:r>
          </w:p>
        </w:tc>
      </w:tr>
      <w:tr w:rsidR="006E7057" w:rsidRPr="00F22FDB" w14:paraId="40CE89E1" w14:textId="77777777" w:rsidTr="00F22FDB">
        <w:tc>
          <w:tcPr>
            <w:tcW w:w="2660" w:type="dxa"/>
            <w:shd w:val="clear" w:color="auto" w:fill="auto"/>
            <w:hideMark/>
          </w:tcPr>
          <w:p w14:paraId="13294808" w14:textId="77777777" w:rsidR="006E7057" w:rsidRPr="00F22FDB" w:rsidRDefault="006E7057" w:rsidP="00F22FDB">
            <w:pPr>
              <w:jc w:val="left"/>
              <w:rPr>
                <w:b/>
                <w:bCs/>
                <w:szCs w:val="24"/>
              </w:rPr>
            </w:pPr>
            <w:r w:rsidRPr="00F22FDB">
              <w:rPr>
                <w:b/>
                <w:bCs/>
                <w:szCs w:val="24"/>
              </w:rPr>
              <w:t>Stabilita</w:t>
            </w:r>
          </w:p>
        </w:tc>
        <w:tc>
          <w:tcPr>
            <w:tcW w:w="6442" w:type="dxa"/>
            <w:shd w:val="clear" w:color="auto" w:fill="auto"/>
            <w:hideMark/>
          </w:tcPr>
          <w:p w14:paraId="31BD28AF" w14:textId="77777777" w:rsidR="006E7057" w:rsidRPr="00F22FDB" w:rsidRDefault="006E7057" w:rsidP="00F22FDB">
            <w:pPr>
              <w:jc w:val="left"/>
              <w:rPr>
                <w:szCs w:val="24"/>
              </w:rPr>
            </w:pPr>
            <w:r>
              <w:t>nátěry lze uchovávat až 10 let</w:t>
            </w:r>
          </w:p>
        </w:tc>
      </w:tr>
    </w:tbl>
    <w:p w14:paraId="4E8C6171" w14:textId="77777777" w:rsidR="00355DE2" w:rsidRDefault="00355DE2" w:rsidP="0071657F"/>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34"/>
        <w:gridCol w:w="6377"/>
      </w:tblGrid>
      <w:tr w:rsidR="000916DA" w:rsidRPr="00F22FDB" w14:paraId="103DC53A" w14:textId="77777777" w:rsidTr="00F22FDB">
        <w:tc>
          <w:tcPr>
            <w:tcW w:w="9102" w:type="dxa"/>
            <w:gridSpan w:val="2"/>
            <w:shd w:val="clear" w:color="auto" w:fill="4F81BD"/>
            <w:hideMark/>
          </w:tcPr>
          <w:p w14:paraId="7A830AAF" w14:textId="77777777" w:rsidR="000916DA" w:rsidRPr="00F22FDB" w:rsidRDefault="004403F4" w:rsidP="004403F4">
            <w:pPr>
              <w:tabs>
                <w:tab w:val="left" w:pos="1200"/>
              </w:tabs>
              <w:rPr>
                <w:b/>
                <w:bCs/>
                <w:color w:val="FFFFFF"/>
                <w:szCs w:val="24"/>
              </w:rPr>
            </w:pPr>
            <w:r>
              <w:rPr>
                <w:b/>
                <w:bCs/>
                <w:color w:val="FFFFFF"/>
                <w:szCs w:val="24"/>
              </w:rPr>
              <w:t>Stanovení volného železa</w:t>
            </w:r>
            <w:r w:rsidR="00052173" w:rsidRPr="00F22FDB">
              <w:rPr>
                <w:b/>
                <w:bCs/>
                <w:color w:val="FFFFFF"/>
                <w:szCs w:val="24"/>
              </w:rPr>
              <w:t xml:space="preserve"> </w:t>
            </w:r>
          </w:p>
        </w:tc>
      </w:tr>
      <w:tr w:rsidR="000916DA" w:rsidRPr="00F22FDB" w14:paraId="6FED853C" w14:textId="77777777" w:rsidTr="00F22FDB">
        <w:tc>
          <w:tcPr>
            <w:tcW w:w="2660" w:type="dxa"/>
            <w:tcBorders>
              <w:top w:val="single" w:sz="8" w:space="0" w:color="4F81BD"/>
              <w:left w:val="single" w:sz="8" w:space="0" w:color="4F81BD"/>
              <w:bottom w:val="single" w:sz="8" w:space="0" w:color="4F81BD"/>
            </w:tcBorders>
            <w:shd w:val="clear" w:color="auto" w:fill="auto"/>
            <w:hideMark/>
          </w:tcPr>
          <w:p w14:paraId="2CC3FA0B" w14:textId="77777777" w:rsidR="000916DA" w:rsidRPr="00F22FDB" w:rsidRDefault="000916DA" w:rsidP="00F22FDB">
            <w:pPr>
              <w:jc w:val="left"/>
              <w:rPr>
                <w:b/>
                <w:bCs/>
                <w:szCs w:val="24"/>
              </w:rPr>
            </w:pPr>
            <w:r w:rsidRPr="00F22FDB">
              <w:rPr>
                <w:b/>
                <w:bCs/>
                <w:szCs w:val="24"/>
              </w:rPr>
              <w:t>Biologický materiál</w:t>
            </w:r>
          </w:p>
        </w:tc>
        <w:tc>
          <w:tcPr>
            <w:tcW w:w="6442" w:type="dxa"/>
            <w:tcBorders>
              <w:top w:val="single" w:sz="8" w:space="0" w:color="4F81BD"/>
              <w:bottom w:val="single" w:sz="8" w:space="0" w:color="4F81BD"/>
              <w:right w:val="single" w:sz="8" w:space="0" w:color="4F81BD"/>
            </w:tcBorders>
            <w:shd w:val="clear" w:color="auto" w:fill="auto"/>
          </w:tcPr>
          <w:p w14:paraId="755C45C5" w14:textId="77777777" w:rsidR="000916DA" w:rsidRPr="00F22FDB" w:rsidRDefault="006E7057" w:rsidP="00F22FDB">
            <w:pPr>
              <w:jc w:val="left"/>
              <w:rPr>
                <w:szCs w:val="24"/>
              </w:rPr>
            </w:pPr>
            <w:r w:rsidRPr="00F22FDB">
              <w:rPr>
                <w:szCs w:val="24"/>
              </w:rPr>
              <w:t xml:space="preserve">Periferní krev, kostní dřeň, </w:t>
            </w:r>
            <w:r w:rsidR="00DE11B8" w:rsidRPr="00F22FDB">
              <w:rPr>
                <w:szCs w:val="24"/>
              </w:rPr>
              <w:t>punktát výpotku</w:t>
            </w:r>
          </w:p>
        </w:tc>
      </w:tr>
      <w:tr w:rsidR="000916DA" w:rsidRPr="00F22FDB" w14:paraId="0E820FC4" w14:textId="77777777" w:rsidTr="00F22FDB">
        <w:tc>
          <w:tcPr>
            <w:tcW w:w="2660" w:type="dxa"/>
            <w:shd w:val="clear" w:color="auto" w:fill="auto"/>
            <w:hideMark/>
          </w:tcPr>
          <w:p w14:paraId="061D3394" w14:textId="77777777" w:rsidR="000916DA" w:rsidRPr="00F22FDB" w:rsidRDefault="000916DA" w:rsidP="00F22FDB">
            <w:pPr>
              <w:jc w:val="left"/>
              <w:rPr>
                <w:b/>
                <w:bCs/>
                <w:szCs w:val="24"/>
              </w:rPr>
            </w:pPr>
            <w:r w:rsidRPr="00F22FDB">
              <w:rPr>
                <w:b/>
                <w:bCs/>
                <w:szCs w:val="24"/>
              </w:rPr>
              <w:t>Typ zkumavky např.</w:t>
            </w:r>
          </w:p>
        </w:tc>
        <w:tc>
          <w:tcPr>
            <w:tcW w:w="6442" w:type="dxa"/>
            <w:shd w:val="clear" w:color="auto" w:fill="auto"/>
          </w:tcPr>
          <w:p w14:paraId="29507415" w14:textId="77777777" w:rsidR="000916DA" w:rsidRPr="00F22FDB" w:rsidRDefault="00052173" w:rsidP="00F22FDB">
            <w:pPr>
              <w:jc w:val="left"/>
              <w:rPr>
                <w:szCs w:val="24"/>
              </w:rPr>
            </w:pPr>
            <w:r w:rsidRPr="00F22FDB">
              <w:rPr>
                <w:szCs w:val="24"/>
              </w:rPr>
              <w:t>K</w:t>
            </w:r>
            <w:r w:rsidRPr="00274156">
              <w:rPr>
                <w:szCs w:val="24"/>
                <w:vertAlign w:val="subscript"/>
              </w:rPr>
              <w:t>3</w:t>
            </w:r>
            <w:r w:rsidRPr="00F22FDB">
              <w:rPr>
                <w:szCs w:val="24"/>
              </w:rPr>
              <w:t>EDTA Vacutainer</w:t>
            </w:r>
          </w:p>
        </w:tc>
      </w:tr>
      <w:tr w:rsidR="000916DA" w:rsidRPr="00F22FDB" w14:paraId="42EF479E" w14:textId="77777777" w:rsidTr="00F22FDB">
        <w:tc>
          <w:tcPr>
            <w:tcW w:w="2660" w:type="dxa"/>
            <w:tcBorders>
              <w:top w:val="single" w:sz="8" w:space="0" w:color="4F81BD"/>
              <w:left w:val="single" w:sz="8" w:space="0" w:color="4F81BD"/>
              <w:bottom w:val="single" w:sz="8" w:space="0" w:color="4F81BD"/>
            </w:tcBorders>
            <w:shd w:val="clear" w:color="auto" w:fill="auto"/>
          </w:tcPr>
          <w:p w14:paraId="2EA38648" w14:textId="77777777" w:rsidR="000916DA" w:rsidRPr="00F22FDB" w:rsidRDefault="000916DA" w:rsidP="00F22FDB">
            <w:pPr>
              <w:jc w:val="left"/>
              <w:rPr>
                <w:b/>
                <w:bCs/>
                <w:szCs w:val="24"/>
              </w:rPr>
            </w:pPr>
            <w:r w:rsidRPr="00F22FDB">
              <w:rPr>
                <w:b/>
                <w:bCs/>
                <w:szCs w:val="24"/>
              </w:rPr>
              <w:t>Transport</w:t>
            </w:r>
          </w:p>
        </w:tc>
        <w:tc>
          <w:tcPr>
            <w:tcW w:w="6442" w:type="dxa"/>
            <w:tcBorders>
              <w:top w:val="single" w:sz="8" w:space="0" w:color="4F81BD"/>
              <w:bottom w:val="single" w:sz="8" w:space="0" w:color="4F81BD"/>
              <w:right w:val="single" w:sz="8" w:space="0" w:color="4F81BD"/>
            </w:tcBorders>
            <w:shd w:val="clear" w:color="auto" w:fill="auto"/>
          </w:tcPr>
          <w:p w14:paraId="526334D9" w14:textId="77777777" w:rsidR="000916DA" w:rsidRPr="00F22FDB" w:rsidRDefault="00052173" w:rsidP="00052173">
            <w:pPr>
              <w:rPr>
                <w:szCs w:val="24"/>
              </w:rPr>
            </w:pPr>
            <w:r w:rsidRPr="00F22FDB">
              <w:rPr>
                <w:szCs w:val="24"/>
              </w:rPr>
              <w:t>při běžné teplotě</w:t>
            </w:r>
          </w:p>
        </w:tc>
      </w:tr>
      <w:tr w:rsidR="000916DA" w:rsidRPr="00F22FDB" w14:paraId="6E60966A" w14:textId="77777777" w:rsidTr="00F22FDB">
        <w:tc>
          <w:tcPr>
            <w:tcW w:w="2660" w:type="dxa"/>
            <w:shd w:val="clear" w:color="auto" w:fill="auto"/>
            <w:hideMark/>
          </w:tcPr>
          <w:p w14:paraId="709B499E" w14:textId="77777777" w:rsidR="000916DA" w:rsidRPr="00F22FDB" w:rsidRDefault="000916DA" w:rsidP="00F22FDB">
            <w:pPr>
              <w:jc w:val="left"/>
              <w:rPr>
                <w:b/>
                <w:bCs/>
                <w:szCs w:val="24"/>
              </w:rPr>
            </w:pPr>
            <w:r w:rsidRPr="00F22FDB">
              <w:rPr>
                <w:b/>
                <w:bCs/>
                <w:szCs w:val="24"/>
              </w:rPr>
              <w:t>Do</w:t>
            </w:r>
            <w:r w:rsidR="0020604D" w:rsidRPr="00F22FDB">
              <w:rPr>
                <w:b/>
                <w:bCs/>
                <w:szCs w:val="24"/>
              </w:rPr>
              <w:t>b</w:t>
            </w:r>
            <w:r w:rsidRPr="00F22FDB">
              <w:rPr>
                <w:b/>
                <w:bCs/>
                <w:szCs w:val="24"/>
              </w:rPr>
              <w:t>a</w:t>
            </w:r>
            <w:r w:rsidR="0020604D" w:rsidRPr="00F22FDB">
              <w:rPr>
                <w:b/>
                <w:bCs/>
                <w:szCs w:val="24"/>
              </w:rPr>
              <w:t xml:space="preserve"> odezvy</w:t>
            </w:r>
          </w:p>
        </w:tc>
        <w:tc>
          <w:tcPr>
            <w:tcW w:w="6442" w:type="dxa"/>
            <w:shd w:val="clear" w:color="auto" w:fill="auto"/>
          </w:tcPr>
          <w:p w14:paraId="10642EB5" w14:textId="77777777" w:rsidR="000916DA" w:rsidRPr="00F22FDB" w:rsidRDefault="0020604D" w:rsidP="00F22FDB">
            <w:pPr>
              <w:jc w:val="left"/>
              <w:rPr>
                <w:szCs w:val="24"/>
              </w:rPr>
            </w:pPr>
            <w:r w:rsidRPr="00F22FDB">
              <w:rPr>
                <w:szCs w:val="24"/>
              </w:rPr>
              <w:t>1 týden</w:t>
            </w:r>
          </w:p>
        </w:tc>
      </w:tr>
      <w:tr w:rsidR="000916DA" w:rsidRPr="00F22FDB" w14:paraId="0D63E52F" w14:textId="77777777" w:rsidTr="00F22FDB">
        <w:tc>
          <w:tcPr>
            <w:tcW w:w="2660" w:type="dxa"/>
            <w:tcBorders>
              <w:top w:val="single" w:sz="8" w:space="0" w:color="4F81BD"/>
              <w:left w:val="single" w:sz="8" w:space="0" w:color="4F81BD"/>
              <w:bottom w:val="single" w:sz="8" w:space="0" w:color="4F81BD"/>
            </w:tcBorders>
            <w:shd w:val="clear" w:color="auto" w:fill="auto"/>
            <w:hideMark/>
          </w:tcPr>
          <w:p w14:paraId="0A775759" w14:textId="77777777" w:rsidR="000916DA" w:rsidRPr="00F22FDB" w:rsidRDefault="000916DA" w:rsidP="00F22FDB">
            <w:pPr>
              <w:jc w:val="left"/>
              <w:rPr>
                <w:b/>
                <w:bCs/>
                <w:szCs w:val="24"/>
              </w:rPr>
            </w:pPr>
            <w:r w:rsidRPr="00F22FDB">
              <w:rPr>
                <w:b/>
                <w:bCs/>
                <w:szCs w:val="24"/>
              </w:rPr>
              <w:t>SOP</w:t>
            </w:r>
          </w:p>
        </w:tc>
        <w:tc>
          <w:tcPr>
            <w:tcW w:w="6442" w:type="dxa"/>
            <w:tcBorders>
              <w:top w:val="single" w:sz="8" w:space="0" w:color="4F81BD"/>
              <w:bottom w:val="single" w:sz="8" w:space="0" w:color="4F81BD"/>
              <w:right w:val="single" w:sz="8" w:space="0" w:color="4F81BD"/>
            </w:tcBorders>
            <w:shd w:val="clear" w:color="auto" w:fill="auto"/>
            <w:hideMark/>
          </w:tcPr>
          <w:p w14:paraId="1F5EA81B" w14:textId="77777777" w:rsidR="000916DA" w:rsidRPr="00F22FDB" w:rsidRDefault="0020604D" w:rsidP="00591640">
            <w:pPr>
              <w:jc w:val="left"/>
              <w:rPr>
                <w:szCs w:val="24"/>
              </w:rPr>
            </w:pPr>
            <w:r w:rsidRPr="00F22FDB">
              <w:rPr>
                <w:b/>
                <w:szCs w:val="24"/>
              </w:rPr>
              <w:t>PP-I.IK-LAB-</w:t>
            </w:r>
            <w:r w:rsidR="00591640">
              <w:rPr>
                <w:b/>
                <w:szCs w:val="24"/>
              </w:rPr>
              <w:t>03</w:t>
            </w:r>
          </w:p>
        </w:tc>
      </w:tr>
      <w:tr w:rsidR="0020604D" w:rsidRPr="00F22FDB" w14:paraId="5DED28EE" w14:textId="77777777" w:rsidTr="00F22FDB">
        <w:tc>
          <w:tcPr>
            <w:tcW w:w="2660" w:type="dxa"/>
            <w:shd w:val="clear" w:color="auto" w:fill="auto"/>
          </w:tcPr>
          <w:p w14:paraId="4C5BF997" w14:textId="77777777" w:rsidR="0020604D" w:rsidRPr="00F22FDB" w:rsidRDefault="0020604D" w:rsidP="00F22FDB">
            <w:pPr>
              <w:jc w:val="left"/>
              <w:rPr>
                <w:b/>
                <w:bCs/>
                <w:szCs w:val="24"/>
              </w:rPr>
            </w:pPr>
            <w:r w:rsidRPr="00F22FDB">
              <w:rPr>
                <w:b/>
                <w:bCs/>
                <w:szCs w:val="24"/>
              </w:rPr>
              <w:t>Stabilita</w:t>
            </w:r>
          </w:p>
        </w:tc>
        <w:tc>
          <w:tcPr>
            <w:tcW w:w="6442" w:type="dxa"/>
            <w:shd w:val="clear" w:color="auto" w:fill="auto"/>
          </w:tcPr>
          <w:p w14:paraId="7F82F490" w14:textId="77777777" w:rsidR="0020604D" w:rsidRPr="00F22FDB" w:rsidRDefault="0020604D" w:rsidP="00F22FDB">
            <w:pPr>
              <w:jc w:val="left"/>
              <w:rPr>
                <w:szCs w:val="24"/>
              </w:rPr>
            </w:pPr>
            <w:r w:rsidRPr="00F22FDB">
              <w:rPr>
                <w:szCs w:val="24"/>
              </w:rPr>
              <w:t>nátěry lze uchovávat až 10 let</w:t>
            </w:r>
          </w:p>
        </w:tc>
      </w:tr>
    </w:tbl>
    <w:p w14:paraId="6E480C99" w14:textId="77777777" w:rsidR="006E7057" w:rsidRDefault="006E7057" w:rsidP="0071657F"/>
    <w:tbl>
      <w:tblPr>
        <w:tblW w:w="4904"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36"/>
        <w:gridCol w:w="54"/>
        <w:gridCol w:w="6321"/>
        <w:gridCol w:w="7"/>
      </w:tblGrid>
      <w:tr w:rsidR="000916DA" w:rsidRPr="00F22FDB" w14:paraId="0507B60C" w14:textId="77777777" w:rsidTr="00CA0B42">
        <w:trPr>
          <w:gridAfter w:val="1"/>
          <w:wAfter w:w="7" w:type="dxa"/>
        </w:trPr>
        <w:tc>
          <w:tcPr>
            <w:tcW w:w="9242" w:type="dxa"/>
            <w:gridSpan w:val="3"/>
            <w:shd w:val="clear" w:color="auto" w:fill="4F81BD"/>
            <w:hideMark/>
          </w:tcPr>
          <w:p w14:paraId="5D183720" w14:textId="77777777" w:rsidR="000916DA" w:rsidRPr="00F22FDB" w:rsidRDefault="00052173" w:rsidP="00F22FDB">
            <w:pPr>
              <w:tabs>
                <w:tab w:val="left" w:pos="1200"/>
              </w:tabs>
              <w:rPr>
                <w:b/>
                <w:bCs/>
                <w:color w:val="FFFFFF"/>
                <w:szCs w:val="24"/>
              </w:rPr>
            </w:pPr>
            <w:r w:rsidRPr="00F22FDB">
              <w:rPr>
                <w:b/>
                <w:bCs/>
                <w:color w:val="FFFFFF"/>
                <w:szCs w:val="24"/>
              </w:rPr>
              <w:t xml:space="preserve">Stanovení alkalické fosfatázy v </w:t>
            </w:r>
            <w:r w:rsidR="009778A3" w:rsidRPr="00F22FDB">
              <w:rPr>
                <w:b/>
                <w:bCs/>
                <w:color w:val="FFFFFF"/>
                <w:szCs w:val="24"/>
              </w:rPr>
              <w:t>leukocytech</w:t>
            </w:r>
          </w:p>
        </w:tc>
      </w:tr>
      <w:tr w:rsidR="000916DA" w:rsidRPr="00F22FDB" w14:paraId="709F9052" w14:textId="77777777" w:rsidTr="00CA0B42">
        <w:trPr>
          <w:gridAfter w:val="1"/>
          <w:wAfter w:w="7" w:type="dxa"/>
        </w:trPr>
        <w:tc>
          <w:tcPr>
            <w:tcW w:w="2701" w:type="dxa"/>
            <w:tcBorders>
              <w:top w:val="single" w:sz="8" w:space="0" w:color="4F81BD"/>
              <w:left w:val="single" w:sz="8" w:space="0" w:color="4F81BD"/>
              <w:bottom w:val="single" w:sz="8" w:space="0" w:color="4F81BD"/>
            </w:tcBorders>
            <w:shd w:val="clear" w:color="auto" w:fill="auto"/>
            <w:hideMark/>
          </w:tcPr>
          <w:p w14:paraId="13DFA1A9" w14:textId="77777777" w:rsidR="000916DA" w:rsidRPr="00F22FDB" w:rsidRDefault="000916DA" w:rsidP="00F22FDB">
            <w:pPr>
              <w:jc w:val="left"/>
              <w:rPr>
                <w:b/>
                <w:bCs/>
                <w:szCs w:val="24"/>
              </w:rPr>
            </w:pPr>
            <w:r w:rsidRPr="00F22FDB">
              <w:rPr>
                <w:b/>
                <w:bCs/>
                <w:szCs w:val="24"/>
              </w:rPr>
              <w:t>Biologický materiál</w:t>
            </w:r>
          </w:p>
        </w:tc>
        <w:tc>
          <w:tcPr>
            <w:tcW w:w="6541" w:type="dxa"/>
            <w:gridSpan w:val="2"/>
            <w:tcBorders>
              <w:top w:val="single" w:sz="8" w:space="0" w:color="4F81BD"/>
              <w:bottom w:val="single" w:sz="8" w:space="0" w:color="4F81BD"/>
              <w:right w:val="single" w:sz="8" w:space="0" w:color="4F81BD"/>
            </w:tcBorders>
            <w:shd w:val="clear" w:color="auto" w:fill="auto"/>
          </w:tcPr>
          <w:p w14:paraId="054985D3" w14:textId="77777777" w:rsidR="000916DA" w:rsidRPr="00F22FDB" w:rsidRDefault="00052173" w:rsidP="00F22FDB">
            <w:pPr>
              <w:jc w:val="left"/>
              <w:rPr>
                <w:szCs w:val="24"/>
              </w:rPr>
            </w:pPr>
            <w:r>
              <w:t>nátěry periferní krve</w:t>
            </w:r>
            <w:r w:rsidR="009778A3">
              <w:t>, kostní dřeně</w:t>
            </w:r>
            <w:r>
              <w:t xml:space="preserve"> na sklíčku</w:t>
            </w:r>
          </w:p>
        </w:tc>
      </w:tr>
      <w:tr w:rsidR="000916DA" w:rsidRPr="00F22FDB" w14:paraId="0520703A" w14:textId="77777777" w:rsidTr="00CA0B42">
        <w:trPr>
          <w:gridAfter w:val="1"/>
          <w:wAfter w:w="7" w:type="dxa"/>
        </w:trPr>
        <w:tc>
          <w:tcPr>
            <w:tcW w:w="2701" w:type="dxa"/>
            <w:shd w:val="clear" w:color="auto" w:fill="auto"/>
            <w:hideMark/>
          </w:tcPr>
          <w:p w14:paraId="34707B1F" w14:textId="77777777" w:rsidR="000916DA" w:rsidRPr="00F22FDB" w:rsidRDefault="000916DA" w:rsidP="00F22FDB">
            <w:pPr>
              <w:jc w:val="left"/>
              <w:rPr>
                <w:b/>
                <w:bCs/>
                <w:szCs w:val="24"/>
              </w:rPr>
            </w:pPr>
            <w:r w:rsidRPr="00F22FDB">
              <w:rPr>
                <w:b/>
                <w:bCs/>
                <w:szCs w:val="24"/>
              </w:rPr>
              <w:t>Typ zkumavky např.</w:t>
            </w:r>
          </w:p>
        </w:tc>
        <w:tc>
          <w:tcPr>
            <w:tcW w:w="6541" w:type="dxa"/>
            <w:gridSpan w:val="2"/>
            <w:shd w:val="clear" w:color="auto" w:fill="auto"/>
          </w:tcPr>
          <w:p w14:paraId="5A302C4D" w14:textId="77777777" w:rsidR="000916DA" w:rsidRPr="00F22FDB" w:rsidRDefault="00052173" w:rsidP="00F22FDB">
            <w:pPr>
              <w:jc w:val="left"/>
              <w:rPr>
                <w:szCs w:val="24"/>
              </w:rPr>
            </w:pPr>
            <w:r w:rsidRPr="00F22FDB">
              <w:rPr>
                <w:szCs w:val="24"/>
              </w:rPr>
              <w:t>K</w:t>
            </w:r>
            <w:r w:rsidRPr="00274156">
              <w:rPr>
                <w:szCs w:val="24"/>
                <w:vertAlign w:val="subscript"/>
              </w:rPr>
              <w:t>3</w:t>
            </w:r>
            <w:r w:rsidRPr="00F22FDB">
              <w:rPr>
                <w:szCs w:val="24"/>
              </w:rPr>
              <w:t>EDTA Vacutainer</w:t>
            </w:r>
          </w:p>
        </w:tc>
      </w:tr>
      <w:tr w:rsidR="000916DA" w:rsidRPr="00F22FDB" w14:paraId="45623712" w14:textId="77777777" w:rsidTr="00CA0B42">
        <w:trPr>
          <w:gridAfter w:val="1"/>
          <w:wAfter w:w="7" w:type="dxa"/>
        </w:trPr>
        <w:tc>
          <w:tcPr>
            <w:tcW w:w="2701" w:type="dxa"/>
            <w:tcBorders>
              <w:top w:val="single" w:sz="8" w:space="0" w:color="4F81BD"/>
              <w:left w:val="single" w:sz="8" w:space="0" w:color="4F81BD"/>
              <w:bottom w:val="single" w:sz="8" w:space="0" w:color="4F81BD"/>
            </w:tcBorders>
            <w:shd w:val="clear" w:color="auto" w:fill="auto"/>
          </w:tcPr>
          <w:p w14:paraId="487E03E9" w14:textId="77777777" w:rsidR="000916DA" w:rsidRPr="00F22FDB" w:rsidRDefault="000916DA" w:rsidP="00F22FDB">
            <w:pPr>
              <w:jc w:val="left"/>
              <w:rPr>
                <w:b/>
                <w:bCs/>
                <w:szCs w:val="24"/>
              </w:rPr>
            </w:pPr>
            <w:r w:rsidRPr="00F22FDB">
              <w:rPr>
                <w:b/>
                <w:bCs/>
                <w:szCs w:val="24"/>
              </w:rPr>
              <w:t>Transport</w:t>
            </w:r>
          </w:p>
        </w:tc>
        <w:tc>
          <w:tcPr>
            <w:tcW w:w="6541" w:type="dxa"/>
            <w:gridSpan w:val="2"/>
            <w:tcBorders>
              <w:top w:val="single" w:sz="8" w:space="0" w:color="4F81BD"/>
              <w:bottom w:val="single" w:sz="8" w:space="0" w:color="4F81BD"/>
              <w:right w:val="single" w:sz="8" w:space="0" w:color="4F81BD"/>
            </w:tcBorders>
            <w:shd w:val="clear" w:color="auto" w:fill="auto"/>
          </w:tcPr>
          <w:p w14:paraId="2568ED3E" w14:textId="77777777" w:rsidR="000916DA" w:rsidRPr="00F22FDB" w:rsidRDefault="00BA5FD0" w:rsidP="00F22FDB">
            <w:pPr>
              <w:jc w:val="left"/>
              <w:rPr>
                <w:szCs w:val="24"/>
              </w:rPr>
            </w:pPr>
            <w:r>
              <w:rPr>
                <w:szCs w:val="24"/>
              </w:rPr>
              <w:t>p</w:t>
            </w:r>
            <w:r w:rsidRPr="00F22FDB">
              <w:rPr>
                <w:szCs w:val="24"/>
              </w:rPr>
              <w:t xml:space="preserve">ři </w:t>
            </w:r>
            <w:r w:rsidR="0020604D" w:rsidRPr="00F22FDB">
              <w:rPr>
                <w:szCs w:val="24"/>
              </w:rPr>
              <w:t>běžné teplotě</w:t>
            </w:r>
          </w:p>
        </w:tc>
      </w:tr>
      <w:tr w:rsidR="000916DA" w:rsidRPr="00F22FDB" w14:paraId="4BA5C562" w14:textId="77777777" w:rsidTr="00CA0B42">
        <w:trPr>
          <w:gridAfter w:val="1"/>
          <w:wAfter w:w="7" w:type="dxa"/>
        </w:trPr>
        <w:tc>
          <w:tcPr>
            <w:tcW w:w="2701" w:type="dxa"/>
            <w:shd w:val="clear" w:color="auto" w:fill="auto"/>
            <w:hideMark/>
          </w:tcPr>
          <w:p w14:paraId="63E77552" w14:textId="77777777" w:rsidR="000916DA" w:rsidRPr="00F22FDB" w:rsidRDefault="0020604D" w:rsidP="00F22FDB">
            <w:pPr>
              <w:jc w:val="left"/>
              <w:rPr>
                <w:b/>
                <w:bCs/>
                <w:szCs w:val="24"/>
              </w:rPr>
            </w:pPr>
            <w:r w:rsidRPr="00F22FDB">
              <w:rPr>
                <w:b/>
                <w:bCs/>
                <w:szCs w:val="24"/>
              </w:rPr>
              <w:t>Doba odezvy</w:t>
            </w:r>
          </w:p>
        </w:tc>
        <w:tc>
          <w:tcPr>
            <w:tcW w:w="6541" w:type="dxa"/>
            <w:gridSpan w:val="2"/>
            <w:shd w:val="clear" w:color="auto" w:fill="auto"/>
          </w:tcPr>
          <w:p w14:paraId="418CA514" w14:textId="77777777" w:rsidR="000916DA" w:rsidRPr="00F22FDB" w:rsidRDefault="0020604D" w:rsidP="00F22FDB">
            <w:pPr>
              <w:jc w:val="left"/>
              <w:rPr>
                <w:szCs w:val="24"/>
              </w:rPr>
            </w:pPr>
            <w:r w:rsidRPr="00F22FDB">
              <w:rPr>
                <w:szCs w:val="24"/>
              </w:rPr>
              <w:t>2 týdny</w:t>
            </w:r>
          </w:p>
        </w:tc>
      </w:tr>
      <w:tr w:rsidR="000916DA" w:rsidRPr="00F22FDB" w14:paraId="5EC8895A" w14:textId="77777777" w:rsidTr="00CA0B42">
        <w:trPr>
          <w:gridAfter w:val="1"/>
          <w:wAfter w:w="7" w:type="dxa"/>
        </w:trPr>
        <w:tc>
          <w:tcPr>
            <w:tcW w:w="2701" w:type="dxa"/>
            <w:tcBorders>
              <w:top w:val="single" w:sz="8" w:space="0" w:color="4F81BD"/>
              <w:left w:val="single" w:sz="8" w:space="0" w:color="4F81BD"/>
              <w:bottom w:val="single" w:sz="8" w:space="0" w:color="4F81BD"/>
            </w:tcBorders>
            <w:shd w:val="clear" w:color="auto" w:fill="auto"/>
            <w:hideMark/>
          </w:tcPr>
          <w:p w14:paraId="319227A1" w14:textId="77777777" w:rsidR="000916DA" w:rsidRPr="00F22FDB" w:rsidRDefault="000916DA" w:rsidP="00F22FDB">
            <w:pPr>
              <w:jc w:val="left"/>
              <w:rPr>
                <w:b/>
                <w:bCs/>
                <w:szCs w:val="24"/>
              </w:rPr>
            </w:pPr>
            <w:r w:rsidRPr="00F22FDB">
              <w:rPr>
                <w:b/>
                <w:bCs/>
                <w:szCs w:val="24"/>
              </w:rPr>
              <w:t>SOP</w:t>
            </w:r>
          </w:p>
        </w:tc>
        <w:tc>
          <w:tcPr>
            <w:tcW w:w="6541" w:type="dxa"/>
            <w:gridSpan w:val="2"/>
            <w:tcBorders>
              <w:top w:val="single" w:sz="8" w:space="0" w:color="4F81BD"/>
              <w:bottom w:val="single" w:sz="8" w:space="0" w:color="4F81BD"/>
              <w:right w:val="single" w:sz="8" w:space="0" w:color="4F81BD"/>
            </w:tcBorders>
            <w:shd w:val="clear" w:color="auto" w:fill="auto"/>
            <w:hideMark/>
          </w:tcPr>
          <w:p w14:paraId="4F071BF6" w14:textId="77777777" w:rsidR="000916DA" w:rsidRPr="00F22FDB" w:rsidRDefault="007B521C" w:rsidP="00591640">
            <w:pPr>
              <w:jc w:val="left"/>
              <w:rPr>
                <w:szCs w:val="24"/>
              </w:rPr>
            </w:pPr>
            <w:r w:rsidRPr="00F22FDB">
              <w:rPr>
                <w:b/>
                <w:szCs w:val="24"/>
              </w:rPr>
              <w:t>PP-I.IK-LAB-</w:t>
            </w:r>
            <w:r w:rsidR="00591640">
              <w:rPr>
                <w:b/>
                <w:szCs w:val="24"/>
              </w:rPr>
              <w:t>11</w:t>
            </w:r>
          </w:p>
        </w:tc>
      </w:tr>
      <w:tr w:rsidR="000916DA" w:rsidRPr="00F22FDB" w14:paraId="7D256B26" w14:textId="77777777" w:rsidTr="00CB70DA">
        <w:trPr>
          <w:gridAfter w:val="1"/>
          <w:wAfter w:w="7" w:type="dxa"/>
        </w:trPr>
        <w:tc>
          <w:tcPr>
            <w:tcW w:w="2701" w:type="dxa"/>
            <w:tcBorders>
              <w:bottom w:val="single" w:sz="8" w:space="0" w:color="4F81BD"/>
            </w:tcBorders>
            <w:shd w:val="clear" w:color="auto" w:fill="auto"/>
            <w:hideMark/>
          </w:tcPr>
          <w:p w14:paraId="4E4A2B7E" w14:textId="77777777" w:rsidR="000916DA" w:rsidRPr="00F22FDB" w:rsidRDefault="0020604D" w:rsidP="00F22FDB">
            <w:pPr>
              <w:jc w:val="left"/>
              <w:rPr>
                <w:b/>
                <w:bCs/>
                <w:szCs w:val="24"/>
              </w:rPr>
            </w:pPr>
            <w:r w:rsidRPr="00F22FDB">
              <w:rPr>
                <w:b/>
                <w:bCs/>
                <w:szCs w:val="24"/>
              </w:rPr>
              <w:t>Stabilita</w:t>
            </w:r>
          </w:p>
        </w:tc>
        <w:tc>
          <w:tcPr>
            <w:tcW w:w="6541" w:type="dxa"/>
            <w:gridSpan w:val="2"/>
            <w:tcBorders>
              <w:bottom w:val="single" w:sz="8" w:space="0" w:color="4F81BD"/>
            </w:tcBorders>
            <w:shd w:val="clear" w:color="auto" w:fill="auto"/>
            <w:hideMark/>
          </w:tcPr>
          <w:p w14:paraId="0E736CE6" w14:textId="77777777" w:rsidR="000916DA" w:rsidRPr="00F22FDB" w:rsidRDefault="0020604D" w:rsidP="00F22FDB">
            <w:pPr>
              <w:jc w:val="left"/>
              <w:rPr>
                <w:szCs w:val="24"/>
              </w:rPr>
            </w:pPr>
            <w:r>
              <w:t>do 24</w:t>
            </w:r>
            <w:r w:rsidR="00150894">
              <w:t xml:space="preserve"> </w:t>
            </w:r>
            <w:r>
              <w:t>h, nátěry na sklíčku nutno fixovat do 24</w:t>
            </w:r>
            <w:r w:rsidR="00150894">
              <w:t xml:space="preserve"> </w:t>
            </w:r>
            <w:r>
              <w:t>h</w:t>
            </w:r>
            <w:r w:rsidR="00150894">
              <w:t>.</w:t>
            </w:r>
          </w:p>
        </w:tc>
      </w:tr>
      <w:tr w:rsidR="00CB70DA" w:rsidRPr="00F22FDB" w14:paraId="016699C9" w14:textId="77777777" w:rsidTr="00CB70DA">
        <w:trPr>
          <w:gridAfter w:val="1"/>
          <w:wAfter w:w="7" w:type="dxa"/>
        </w:trPr>
        <w:tc>
          <w:tcPr>
            <w:tcW w:w="2701" w:type="dxa"/>
            <w:tcBorders>
              <w:top w:val="single" w:sz="8" w:space="0" w:color="4F81BD"/>
              <w:left w:val="nil"/>
              <w:bottom w:val="nil"/>
              <w:right w:val="nil"/>
            </w:tcBorders>
            <w:shd w:val="clear" w:color="auto" w:fill="auto"/>
          </w:tcPr>
          <w:p w14:paraId="1F8C8878" w14:textId="77777777" w:rsidR="00CB70DA" w:rsidRPr="00F22FDB" w:rsidRDefault="00CB70DA" w:rsidP="00F22FDB">
            <w:pPr>
              <w:jc w:val="left"/>
              <w:rPr>
                <w:b/>
                <w:bCs/>
                <w:szCs w:val="24"/>
              </w:rPr>
            </w:pPr>
          </w:p>
        </w:tc>
        <w:tc>
          <w:tcPr>
            <w:tcW w:w="6541" w:type="dxa"/>
            <w:gridSpan w:val="2"/>
            <w:tcBorders>
              <w:top w:val="single" w:sz="8" w:space="0" w:color="4F81BD"/>
              <w:left w:val="nil"/>
              <w:bottom w:val="nil"/>
              <w:right w:val="nil"/>
            </w:tcBorders>
            <w:shd w:val="clear" w:color="auto" w:fill="auto"/>
          </w:tcPr>
          <w:p w14:paraId="6D5C1A37" w14:textId="77777777" w:rsidR="00CB70DA" w:rsidRDefault="00CB70DA" w:rsidP="00F22FDB">
            <w:pPr>
              <w:jc w:val="left"/>
            </w:pPr>
          </w:p>
        </w:tc>
      </w:tr>
      <w:tr w:rsidR="009778A3" w:rsidRPr="00F22FDB" w14:paraId="515AE778" w14:textId="77777777" w:rsidTr="00CB70DA">
        <w:trPr>
          <w:gridAfter w:val="1"/>
          <w:wAfter w:w="7" w:type="dxa"/>
        </w:trPr>
        <w:tc>
          <w:tcPr>
            <w:tcW w:w="9242" w:type="dxa"/>
            <w:gridSpan w:val="3"/>
            <w:tcBorders>
              <w:top w:val="nil"/>
            </w:tcBorders>
            <w:shd w:val="clear" w:color="auto" w:fill="4F81BD"/>
            <w:hideMark/>
          </w:tcPr>
          <w:p w14:paraId="5826536A" w14:textId="77777777" w:rsidR="009778A3" w:rsidRPr="00F8639F" w:rsidRDefault="009778A3" w:rsidP="00F8639F">
            <w:pPr>
              <w:rPr>
                <w:b/>
                <w:bCs/>
                <w:color w:val="FFFFFF"/>
              </w:rPr>
            </w:pPr>
            <w:r w:rsidRPr="00F22FDB">
              <w:rPr>
                <w:b/>
                <w:bCs/>
                <w:color w:val="FFFFFF"/>
              </w:rPr>
              <w:t>Cytologické zpracování tělních tekutin</w:t>
            </w:r>
          </w:p>
        </w:tc>
      </w:tr>
      <w:tr w:rsidR="009778A3" w:rsidRPr="00F22FDB" w14:paraId="1A66B8C4" w14:textId="77777777" w:rsidTr="00CA0B42">
        <w:trPr>
          <w:gridAfter w:val="1"/>
          <w:wAfter w:w="7" w:type="dxa"/>
        </w:trPr>
        <w:tc>
          <w:tcPr>
            <w:tcW w:w="2701" w:type="dxa"/>
            <w:shd w:val="clear" w:color="auto" w:fill="auto"/>
            <w:hideMark/>
          </w:tcPr>
          <w:p w14:paraId="276EC35B" w14:textId="77777777" w:rsidR="009778A3" w:rsidRPr="00F22FDB" w:rsidRDefault="009778A3" w:rsidP="00F22FDB">
            <w:pPr>
              <w:jc w:val="left"/>
              <w:rPr>
                <w:b/>
                <w:bCs/>
                <w:szCs w:val="24"/>
              </w:rPr>
            </w:pPr>
            <w:r w:rsidRPr="00F22FDB">
              <w:rPr>
                <w:b/>
                <w:bCs/>
                <w:szCs w:val="24"/>
              </w:rPr>
              <w:t>Biologický materiál</w:t>
            </w:r>
          </w:p>
        </w:tc>
        <w:tc>
          <w:tcPr>
            <w:tcW w:w="6541" w:type="dxa"/>
            <w:gridSpan w:val="2"/>
            <w:shd w:val="clear" w:color="auto" w:fill="auto"/>
          </w:tcPr>
          <w:p w14:paraId="5F494EF3" w14:textId="77777777" w:rsidR="009778A3" w:rsidRPr="00543FB4" w:rsidRDefault="00BA5FD0" w:rsidP="00BA5FD0">
            <w:pPr>
              <w:jc w:val="left"/>
              <w:rPr>
                <w:szCs w:val="24"/>
              </w:rPr>
            </w:pPr>
            <w:r>
              <w:rPr>
                <w:szCs w:val="24"/>
              </w:rPr>
              <w:t>p</w:t>
            </w:r>
            <w:r w:rsidRPr="00543FB4">
              <w:rPr>
                <w:szCs w:val="24"/>
              </w:rPr>
              <w:t xml:space="preserve">eriferní </w:t>
            </w:r>
            <w:r w:rsidR="009778A3" w:rsidRPr="00543FB4">
              <w:rPr>
                <w:szCs w:val="24"/>
              </w:rPr>
              <w:t>krev, punktát výpotku,</w:t>
            </w:r>
            <w:r w:rsidR="009778A3" w:rsidRPr="00BA5FD0">
              <w:rPr>
                <w:szCs w:val="24"/>
              </w:rPr>
              <w:t xml:space="preserve"> </w:t>
            </w:r>
            <w:r>
              <w:rPr>
                <w:szCs w:val="24"/>
              </w:rPr>
              <w:t>b</w:t>
            </w:r>
            <w:r w:rsidRPr="00543FB4">
              <w:rPr>
                <w:szCs w:val="24"/>
              </w:rPr>
              <w:t xml:space="preserve">ronchoalveolární </w:t>
            </w:r>
            <w:r w:rsidR="009778A3" w:rsidRPr="00543FB4">
              <w:rPr>
                <w:szCs w:val="24"/>
              </w:rPr>
              <w:t>laváž</w:t>
            </w:r>
          </w:p>
        </w:tc>
      </w:tr>
      <w:tr w:rsidR="009778A3" w:rsidRPr="00F22FDB" w14:paraId="363BD145" w14:textId="77777777" w:rsidTr="00CA0B42">
        <w:trPr>
          <w:gridAfter w:val="1"/>
          <w:wAfter w:w="7" w:type="dxa"/>
        </w:trPr>
        <w:tc>
          <w:tcPr>
            <w:tcW w:w="2701" w:type="dxa"/>
            <w:tcBorders>
              <w:top w:val="single" w:sz="8" w:space="0" w:color="4F81BD"/>
              <w:left w:val="single" w:sz="8" w:space="0" w:color="4F81BD"/>
              <w:bottom w:val="single" w:sz="8" w:space="0" w:color="4F81BD"/>
            </w:tcBorders>
            <w:shd w:val="clear" w:color="auto" w:fill="auto"/>
            <w:hideMark/>
          </w:tcPr>
          <w:p w14:paraId="71CAEDAC" w14:textId="77777777" w:rsidR="009778A3" w:rsidRPr="00F22FDB" w:rsidRDefault="009778A3" w:rsidP="00F22FDB">
            <w:pPr>
              <w:jc w:val="left"/>
              <w:rPr>
                <w:b/>
                <w:bCs/>
                <w:szCs w:val="24"/>
              </w:rPr>
            </w:pPr>
            <w:r w:rsidRPr="00F22FDB">
              <w:rPr>
                <w:b/>
                <w:bCs/>
                <w:szCs w:val="24"/>
              </w:rPr>
              <w:t>Typ zkumavky např.</w:t>
            </w:r>
          </w:p>
        </w:tc>
        <w:tc>
          <w:tcPr>
            <w:tcW w:w="6541" w:type="dxa"/>
            <w:gridSpan w:val="2"/>
            <w:tcBorders>
              <w:top w:val="single" w:sz="8" w:space="0" w:color="4F81BD"/>
              <w:bottom w:val="single" w:sz="8" w:space="0" w:color="4F81BD"/>
              <w:right w:val="single" w:sz="8" w:space="0" w:color="4F81BD"/>
            </w:tcBorders>
            <w:shd w:val="clear" w:color="auto" w:fill="auto"/>
          </w:tcPr>
          <w:p w14:paraId="110CE1B7" w14:textId="77777777" w:rsidR="009778A3" w:rsidRPr="00F22FDB" w:rsidRDefault="009778A3" w:rsidP="00F22FDB">
            <w:pPr>
              <w:jc w:val="left"/>
              <w:rPr>
                <w:szCs w:val="24"/>
              </w:rPr>
            </w:pPr>
            <w:r>
              <w:t>K</w:t>
            </w:r>
            <w:r w:rsidRPr="00274156">
              <w:rPr>
                <w:vertAlign w:val="subscript"/>
              </w:rPr>
              <w:t>3</w:t>
            </w:r>
            <w:r>
              <w:t xml:space="preserve">EDTA </w:t>
            </w:r>
            <w:r w:rsidRPr="00F22FDB">
              <w:rPr>
                <w:szCs w:val="24"/>
              </w:rPr>
              <w:t>Vacutainer,</w:t>
            </w:r>
            <w:r>
              <w:t xml:space="preserve"> zkumavka bez protisrážlivého činidla</w:t>
            </w:r>
          </w:p>
        </w:tc>
      </w:tr>
      <w:tr w:rsidR="009778A3" w:rsidRPr="00F22FDB" w14:paraId="416614C1" w14:textId="77777777" w:rsidTr="00CA0B42">
        <w:trPr>
          <w:gridAfter w:val="1"/>
          <w:wAfter w:w="7" w:type="dxa"/>
        </w:trPr>
        <w:tc>
          <w:tcPr>
            <w:tcW w:w="2701" w:type="dxa"/>
            <w:shd w:val="clear" w:color="auto" w:fill="auto"/>
          </w:tcPr>
          <w:p w14:paraId="2FD808DA" w14:textId="77777777" w:rsidR="009778A3" w:rsidRPr="00F22FDB" w:rsidRDefault="009778A3" w:rsidP="00F22FDB">
            <w:pPr>
              <w:jc w:val="left"/>
              <w:rPr>
                <w:b/>
                <w:bCs/>
                <w:szCs w:val="24"/>
              </w:rPr>
            </w:pPr>
            <w:r w:rsidRPr="00F22FDB">
              <w:rPr>
                <w:b/>
                <w:bCs/>
                <w:szCs w:val="24"/>
              </w:rPr>
              <w:t>Transport</w:t>
            </w:r>
          </w:p>
        </w:tc>
        <w:tc>
          <w:tcPr>
            <w:tcW w:w="6541" w:type="dxa"/>
            <w:gridSpan w:val="2"/>
            <w:shd w:val="clear" w:color="auto" w:fill="auto"/>
          </w:tcPr>
          <w:p w14:paraId="0DD8634C" w14:textId="77777777" w:rsidR="009778A3" w:rsidRPr="00052173" w:rsidRDefault="009778A3" w:rsidP="007736B3">
            <w:r>
              <w:t>při běžné teplotě</w:t>
            </w:r>
          </w:p>
        </w:tc>
      </w:tr>
      <w:tr w:rsidR="009778A3" w:rsidRPr="00F22FDB" w14:paraId="21D69414" w14:textId="77777777" w:rsidTr="00CB70DA">
        <w:trPr>
          <w:gridAfter w:val="1"/>
          <w:wAfter w:w="7" w:type="dxa"/>
        </w:trPr>
        <w:tc>
          <w:tcPr>
            <w:tcW w:w="2701" w:type="dxa"/>
            <w:tcBorders>
              <w:top w:val="single" w:sz="8" w:space="0" w:color="4F81BD"/>
              <w:left w:val="single" w:sz="8" w:space="0" w:color="4F81BD"/>
              <w:bottom w:val="single" w:sz="8" w:space="0" w:color="4F81BD"/>
            </w:tcBorders>
            <w:shd w:val="clear" w:color="auto" w:fill="auto"/>
            <w:hideMark/>
          </w:tcPr>
          <w:p w14:paraId="04370828" w14:textId="77777777" w:rsidR="009778A3" w:rsidRPr="00F22FDB" w:rsidRDefault="009778A3" w:rsidP="00F22FDB">
            <w:pPr>
              <w:jc w:val="left"/>
              <w:rPr>
                <w:b/>
                <w:bCs/>
                <w:szCs w:val="24"/>
              </w:rPr>
            </w:pPr>
            <w:r w:rsidRPr="00F22FDB">
              <w:rPr>
                <w:b/>
                <w:bCs/>
                <w:szCs w:val="24"/>
              </w:rPr>
              <w:t>Doba odezvy</w:t>
            </w:r>
          </w:p>
        </w:tc>
        <w:tc>
          <w:tcPr>
            <w:tcW w:w="6541" w:type="dxa"/>
            <w:gridSpan w:val="2"/>
            <w:tcBorders>
              <w:top w:val="single" w:sz="8" w:space="0" w:color="4F81BD"/>
              <w:bottom w:val="single" w:sz="8" w:space="0" w:color="4F81BD"/>
              <w:right w:val="single" w:sz="8" w:space="0" w:color="4F81BD"/>
            </w:tcBorders>
            <w:shd w:val="clear" w:color="auto" w:fill="auto"/>
          </w:tcPr>
          <w:p w14:paraId="4E40AA6A" w14:textId="77777777" w:rsidR="009778A3" w:rsidRPr="00F22FDB" w:rsidRDefault="009778A3" w:rsidP="00F22FDB">
            <w:pPr>
              <w:jc w:val="left"/>
              <w:rPr>
                <w:szCs w:val="24"/>
              </w:rPr>
            </w:pPr>
            <w:r w:rsidRPr="00F22FDB">
              <w:rPr>
                <w:szCs w:val="24"/>
              </w:rPr>
              <w:t>1 týden</w:t>
            </w:r>
          </w:p>
        </w:tc>
      </w:tr>
      <w:tr w:rsidR="009778A3" w:rsidRPr="00F22FDB" w14:paraId="1DE11625" w14:textId="77777777" w:rsidTr="00CB70DA">
        <w:trPr>
          <w:gridAfter w:val="1"/>
          <w:wAfter w:w="7" w:type="dxa"/>
        </w:trPr>
        <w:tc>
          <w:tcPr>
            <w:tcW w:w="2701" w:type="dxa"/>
            <w:tcBorders>
              <w:top w:val="single" w:sz="8" w:space="0" w:color="4F81BD"/>
              <w:bottom w:val="single" w:sz="8" w:space="0" w:color="4F81BD"/>
            </w:tcBorders>
            <w:shd w:val="clear" w:color="auto" w:fill="auto"/>
            <w:hideMark/>
          </w:tcPr>
          <w:p w14:paraId="3FFB8880" w14:textId="77777777" w:rsidR="009778A3" w:rsidRPr="00F22FDB" w:rsidRDefault="009778A3" w:rsidP="00F22FDB">
            <w:pPr>
              <w:jc w:val="left"/>
              <w:rPr>
                <w:b/>
                <w:bCs/>
                <w:szCs w:val="24"/>
              </w:rPr>
            </w:pPr>
            <w:r w:rsidRPr="00F22FDB">
              <w:rPr>
                <w:b/>
                <w:bCs/>
                <w:szCs w:val="24"/>
              </w:rPr>
              <w:t>SOP</w:t>
            </w:r>
          </w:p>
        </w:tc>
        <w:tc>
          <w:tcPr>
            <w:tcW w:w="6541" w:type="dxa"/>
            <w:gridSpan w:val="2"/>
            <w:tcBorders>
              <w:top w:val="single" w:sz="8" w:space="0" w:color="4F81BD"/>
              <w:bottom w:val="single" w:sz="8" w:space="0" w:color="4F81BD"/>
            </w:tcBorders>
            <w:shd w:val="clear" w:color="auto" w:fill="auto"/>
            <w:hideMark/>
          </w:tcPr>
          <w:p w14:paraId="2FB06A0C" w14:textId="77777777" w:rsidR="009778A3" w:rsidRPr="00F22FDB" w:rsidRDefault="009778A3" w:rsidP="00591640">
            <w:pPr>
              <w:jc w:val="left"/>
              <w:rPr>
                <w:szCs w:val="24"/>
              </w:rPr>
            </w:pPr>
            <w:r w:rsidRPr="00F22FDB">
              <w:rPr>
                <w:b/>
                <w:szCs w:val="24"/>
              </w:rPr>
              <w:t>PP-I.IK-LAB-</w:t>
            </w:r>
            <w:r w:rsidR="00591640">
              <w:rPr>
                <w:b/>
                <w:szCs w:val="24"/>
              </w:rPr>
              <w:t>09</w:t>
            </w:r>
          </w:p>
        </w:tc>
      </w:tr>
      <w:tr w:rsidR="009778A3" w:rsidRPr="00F22FDB" w14:paraId="3E2C5BBB" w14:textId="77777777" w:rsidTr="00CB70DA">
        <w:trPr>
          <w:gridAfter w:val="1"/>
          <w:wAfter w:w="7" w:type="dxa"/>
        </w:trPr>
        <w:tc>
          <w:tcPr>
            <w:tcW w:w="2701" w:type="dxa"/>
            <w:tcBorders>
              <w:top w:val="single" w:sz="8" w:space="0" w:color="4F81BD"/>
              <w:bottom w:val="single" w:sz="8" w:space="0" w:color="4F81BD"/>
            </w:tcBorders>
            <w:shd w:val="clear" w:color="auto" w:fill="auto"/>
          </w:tcPr>
          <w:p w14:paraId="5F1B3D5D" w14:textId="77777777" w:rsidR="009778A3" w:rsidRPr="00F22FDB" w:rsidRDefault="009778A3" w:rsidP="00F22FDB">
            <w:pPr>
              <w:jc w:val="left"/>
              <w:rPr>
                <w:b/>
                <w:bCs/>
                <w:szCs w:val="24"/>
              </w:rPr>
            </w:pPr>
            <w:r w:rsidRPr="00F22FDB">
              <w:rPr>
                <w:b/>
                <w:bCs/>
                <w:szCs w:val="24"/>
              </w:rPr>
              <w:t>Stabilita</w:t>
            </w:r>
          </w:p>
        </w:tc>
        <w:tc>
          <w:tcPr>
            <w:tcW w:w="6541" w:type="dxa"/>
            <w:gridSpan w:val="2"/>
            <w:tcBorders>
              <w:top w:val="single" w:sz="8" w:space="0" w:color="4F81BD"/>
              <w:bottom w:val="single" w:sz="8" w:space="0" w:color="4F81BD"/>
            </w:tcBorders>
            <w:shd w:val="clear" w:color="auto" w:fill="auto"/>
          </w:tcPr>
          <w:p w14:paraId="330E1445" w14:textId="77777777" w:rsidR="009778A3" w:rsidRPr="00F22FDB" w:rsidRDefault="009778A3" w:rsidP="00F22FDB">
            <w:pPr>
              <w:jc w:val="left"/>
              <w:rPr>
                <w:szCs w:val="24"/>
              </w:rPr>
            </w:pPr>
            <w:r w:rsidRPr="00F22FDB">
              <w:rPr>
                <w:szCs w:val="24"/>
              </w:rPr>
              <w:t>24 hodin</w:t>
            </w:r>
          </w:p>
        </w:tc>
      </w:tr>
      <w:tr w:rsidR="00CB70DA" w:rsidRPr="00F22FDB" w14:paraId="2F6F8001" w14:textId="77777777" w:rsidTr="00CB70DA">
        <w:trPr>
          <w:gridAfter w:val="1"/>
          <w:wAfter w:w="7" w:type="dxa"/>
        </w:trPr>
        <w:tc>
          <w:tcPr>
            <w:tcW w:w="2701" w:type="dxa"/>
            <w:tcBorders>
              <w:top w:val="single" w:sz="8" w:space="0" w:color="4F81BD"/>
              <w:left w:val="nil"/>
              <w:bottom w:val="nil"/>
              <w:right w:val="nil"/>
            </w:tcBorders>
            <w:shd w:val="clear" w:color="auto" w:fill="auto"/>
          </w:tcPr>
          <w:p w14:paraId="46C7E568" w14:textId="77777777" w:rsidR="00CB70DA" w:rsidRPr="00F22FDB" w:rsidRDefault="00CB70DA" w:rsidP="00F22FDB">
            <w:pPr>
              <w:jc w:val="left"/>
              <w:rPr>
                <w:b/>
                <w:bCs/>
                <w:szCs w:val="24"/>
              </w:rPr>
            </w:pPr>
          </w:p>
        </w:tc>
        <w:tc>
          <w:tcPr>
            <w:tcW w:w="6541" w:type="dxa"/>
            <w:gridSpan w:val="2"/>
            <w:tcBorders>
              <w:top w:val="single" w:sz="8" w:space="0" w:color="4F81BD"/>
              <w:left w:val="nil"/>
              <w:bottom w:val="nil"/>
              <w:right w:val="nil"/>
            </w:tcBorders>
            <w:shd w:val="clear" w:color="auto" w:fill="auto"/>
          </w:tcPr>
          <w:p w14:paraId="7DB8A3C4" w14:textId="77777777" w:rsidR="00CB70DA" w:rsidRPr="00F22FDB" w:rsidRDefault="00CB70DA" w:rsidP="00F22FDB">
            <w:pPr>
              <w:jc w:val="left"/>
              <w:rPr>
                <w:szCs w:val="24"/>
              </w:rPr>
            </w:pPr>
          </w:p>
        </w:tc>
      </w:tr>
      <w:tr w:rsidR="00932F71" w:rsidRPr="00F22FDB" w14:paraId="6E72BF00" w14:textId="77777777" w:rsidTr="00292927">
        <w:trPr>
          <w:trHeight w:val="312"/>
        </w:trPr>
        <w:tc>
          <w:tcPr>
            <w:tcW w:w="9249" w:type="dxa"/>
            <w:gridSpan w:val="4"/>
            <w:shd w:val="clear" w:color="auto" w:fill="4F81BD"/>
          </w:tcPr>
          <w:p w14:paraId="638E6C1F" w14:textId="77777777" w:rsidR="00292927" w:rsidRPr="00292927" w:rsidRDefault="00292927" w:rsidP="00292927">
            <w:pPr>
              <w:spacing w:before="40" w:after="40"/>
              <w:rPr>
                <w:b/>
                <w:bCs/>
                <w:color w:val="FFFFFF"/>
              </w:rPr>
            </w:pPr>
            <w:r w:rsidRPr="00292927">
              <w:rPr>
                <w:b/>
                <w:bCs/>
                <w:color w:val="FFFFFF"/>
              </w:rPr>
              <w:t>Vyšetření tumor specifických markerů B-lymfoidních malignit pomocí PCR.</w:t>
            </w:r>
          </w:p>
          <w:p w14:paraId="69D6BF38" w14:textId="77777777" w:rsidR="00932F71" w:rsidRPr="00F22FDB" w:rsidRDefault="00292927" w:rsidP="00292927">
            <w:pPr>
              <w:tabs>
                <w:tab w:val="num" w:pos="1428"/>
              </w:tabs>
              <w:spacing w:line="360" w:lineRule="auto"/>
              <w:rPr>
                <w:b/>
                <w:bCs/>
                <w:color w:val="FFFFFF"/>
              </w:rPr>
            </w:pPr>
            <w:r w:rsidRPr="00292927">
              <w:rPr>
                <w:b/>
                <w:bCs/>
                <w:color w:val="FFFFFF"/>
              </w:rPr>
              <w:t>[IgH přestavba, t(14;18), t(11;14)].</w:t>
            </w:r>
          </w:p>
        </w:tc>
      </w:tr>
      <w:tr w:rsidR="00932F71" w:rsidRPr="00F22FDB" w14:paraId="3AB8CA38" w14:textId="77777777" w:rsidTr="00CB70DA">
        <w:tc>
          <w:tcPr>
            <w:tcW w:w="2756" w:type="dxa"/>
            <w:gridSpan w:val="2"/>
            <w:tcBorders>
              <w:top w:val="single" w:sz="8" w:space="0" w:color="4F81BD"/>
              <w:left w:val="single" w:sz="8" w:space="0" w:color="4F81BD"/>
              <w:bottom w:val="single" w:sz="8" w:space="0" w:color="4F81BD"/>
            </w:tcBorders>
            <w:shd w:val="clear" w:color="auto" w:fill="auto"/>
            <w:vAlign w:val="center"/>
            <w:hideMark/>
          </w:tcPr>
          <w:p w14:paraId="43166646" w14:textId="77777777" w:rsidR="00932F71" w:rsidRPr="00F22FDB" w:rsidRDefault="00932F71" w:rsidP="00CB70DA">
            <w:pPr>
              <w:jc w:val="left"/>
              <w:rPr>
                <w:b/>
                <w:bCs/>
                <w:szCs w:val="24"/>
              </w:rPr>
            </w:pPr>
            <w:r w:rsidRPr="00F22FDB">
              <w:rPr>
                <w:b/>
                <w:bCs/>
                <w:szCs w:val="24"/>
              </w:rPr>
              <w:t>Biologický materiál</w:t>
            </w:r>
          </w:p>
        </w:tc>
        <w:tc>
          <w:tcPr>
            <w:tcW w:w="6493" w:type="dxa"/>
            <w:gridSpan w:val="2"/>
            <w:tcBorders>
              <w:top w:val="single" w:sz="8" w:space="0" w:color="4F81BD"/>
              <w:bottom w:val="single" w:sz="8" w:space="0" w:color="4F81BD"/>
              <w:right w:val="single" w:sz="8" w:space="0" w:color="4F81BD"/>
            </w:tcBorders>
            <w:shd w:val="clear" w:color="auto" w:fill="auto"/>
            <w:vAlign w:val="center"/>
            <w:hideMark/>
          </w:tcPr>
          <w:p w14:paraId="4D5E6E42" w14:textId="77777777" w:rsidR="00932F71" w:rsidRPr="00F22FDB" w:rsidRDefault="00932F71" w:rsidP="00CB70DA">
            <w:pPr>
              <w:jc w:val="left"/>
              <w:rPr>
                <w:szCs w:val="24"/>
              </w:rPr>
            </w:pPr>
            <w:r w:rsidRPr="00F22FDB">
              <w:rPr>
                <w:szCs w:val="24"/>
              </w:rPr>
              <w:t>kostní dřeň, periferní krev</w:t>
            </w:r>
            <w:r>
              <w:rPr>
                <w:szCs w:val="24"/>
              </w:rPr>
              <w:t xml:space="preserve">, jakákoliv tělesná tkáň </w:t>
            </w:r>
            <w:r w:rsidRPr="00F22FDB">
              <w:rPr>
                <w:szCs w:val="24"/>
              </w:rPr>
              <w:t xml:space="preserve"> </w:t>
            </w:r>
          </w:p>
        </w:tc>
      </w:tr>
      <w:tr w:rsidR="00932F71" w:rsidRPr="00F22FDB" w14:paraId="23A8B350" w14:textId="77777777" w:rsidTr="00CB70DA">
        <w:tc>
          <w:tcPr>
            <w:tcW w:w="2756" w:type="dxa"/>
            <w:gridSpan w:val="2"/>
            <w:shd w:val="clear" w:color="auto" w:fill="auto"/>
            <w:vAlign w:val="center"/>
            <w:hideMark/>
          </w:tcPr>
          <w:p w14:paraId="5E32A3ED" w14:textId="77777777" w:rsidR="00932F71" w:rsidRPr="00F22FDB" w:rsidRDefault="00932F71" w:rsidP="00CB70DA">
            <w:pPr>
              <w:jc w:val="left"/>
              <w:rPr>
                <w:b/>
                <w:bCs/>
                <w:szCs w:val="24"/>
              </w:rPr>
            </w:pPr>
            <w:r w:rsidRPr="00F22FDB">
              <w:rPr>
                <w:b/>
                <w:bCs/>
                <w:szCs w:val="24"/>
              </w:rPr>
              <w:t>Typ zkumavky např.</w:t>
            </w:r>
          </w:p>
        </w:tc>
        <w:tc>
          <w:tcPr>
            <w:tcW w:w="6493" w:type="dxa"/>
            <w:gridSpan w:val="2"/>
            <w:shd w:val="clear" w:color="auto" w:fill="auto"/>
            <w:vAlign w:val="center"/>
            <w:hideMark/>
          </w:tcPr>
          <w:p w14:paraId="57C7B647" w14:textId="77777777" w:rsidR="00932F71" w:rsidRPr="00F22FDB" w:rsidRDefault="00932F71" w:rsidP="00064BC9">
            <w:pPr>
              <w:jc w:val="left"/>
              <w:rPr>
                <w:szCs w:val="24"/>
              </w:rPr>
            </w:pPr>
            <w:r>
              <w:rPr>
                <w:szCs w:val="24"/>
              </w:rPr>
              <w:t>vzorek tkáně</w:t>
            </w:r>
            <w:r w:rsidRPr="00543FB4">
              <w:rPr>
                <w:szCs w:val="24"/>
              </w:rPr>
              <w:t xml:space="preserve">: </w:t>
            </w:r>
            <w:r>
              <w:rPr>
                <w:szCs w:val="24"/>
              </w:rPr>
              <w:t>falkonka</w:t>
            </w:r>
            <w:r w:rsidRPr="00543FB4">
              <w:rPr>
                <w:szCs w:val="24"/>
              </w:rPr>
              <w:br/>
              <w:t>kostní dřeň, krev: (K</w:t>
            </w:r>
            <w:r w:rsidRPr="00CA0B42">
              <w:rPr>
                <w:szCs w:val="24"/>
                <w:vertAlign w:val="subscript"/>
              </w:rPr>
              <w:t>3</w:t>
            </w:r>
            <w:r w:rsidRPr="00543FB4">
              <w:rPr>
                <w:szCs w:val="24"/>
              </w:rPr>
              <w:t>EDTA) Vacutainer (ne heparin)</w:t>
            </w:r>
          </w:p>
        </w:tc>
      </w:tr>
      <w:tr w:rsidR="00932F71" w:rsidRPr="00F22FDB" w14:paraId="32C7D5D7" w14:textId="77777777" w:rsidTr="00CB70DA">
        <w:tc>
          <w:tcPr>
            <w:tcW w:w="2756" w:type="dxa"/>
            <w:gridSpan w:val="2"/>
            <w:tcBorders>
              <w:top w:val="single" w:sz="8" w:space="0" w:color="4F81BD"/>
              <w:left w:val="single" w:sz="8" w:space="0" w:color="4F81BD"/>
              <w:bottom w:val="single" w:sz="8" w:space="0" w:color="4F81BD"/>
            </w:tcBorders>
            <w:shd w:val="clear" w:color="auto" w:fill="auto"/>
            <w:vAlign w:val="center"/>
          </w:tcPr>
          <w:p w14:paraId="19F3BEA9" w14:textId="77777777" w:rsidR="00932F71" w:rsidRPr="00F22FDB" w:rsidRDefault="00932F71" w:rsidP="00CB70DA">
            <w:pPr>
              <w:jc w:val="left"/>
              <w:rPr>
                <w:b/>
                <w:bCs/>
                <w:szCs w:val="24"/>
              </w:rPr>
            </w:pPr>
            <w:r w:rsidRPr="00F22FDB">
              <w:rPr>
                <w:b/>
                <w:bCs/>
                <w:szCs w:val="24"/>
              </w:rPr>
              <w:t>Transport</w:t>
            </w:r>
          </w:p>
        </w:tc>
        <w:tc>
          <w:tcPr>
            <w:tcW w:w="6493" w:type="dxa"/>
            <w:gridSpan w:val="2"/>
            <w:tcBorders>
              <w:top w:val="single" w:sz="8" w:space="0" w:color="4F81BD"/>
              <w:bottom w:val="single" w:sz="8" w:space="0" w:color="4F81BD"/>
              <w:right w:val="single" w:sz="8" w:space="0" w:color="4F81BD"/>
            </w:tcBorders>
            <w:shd w:val="clear" w:color="auto" w:fill="auto"/>
            <w:vAlign w:val="center"/>
          </w:tcPr>
          <w:p w14:paraId="36E60E85" w14:textId="77777777" w:rsidR="00932F71" w:rsidRPr="00F22FDB" w:rsidRDefault="00932F71" w:rsidP="00CB70DA">
            <w:pPr>
              <w:jc w:val="left"/>
              <w:rPr>
                <w:szCs w:val="24"/>
              </w:rPr>
            </w:pPr>
            <w:r>
              <w:t>při běžné teplotě nebo chlazené, nezahřívat, nevystavovat slunečnímu záření</w:t>
            </w:r>
          </w:p>
        </w:tc>
      </w:tr>
      <w:tr w:rsidR="00932F71" w:rsidRPr="00F22FDB" w14:paraId="06850BE1" w14:textId="77777777" w:rsidTr="00CB70DA">
        <w:tc>
          <w:tcPr>
            <w:tcW w:w="2756" w:type="dxa"/>
            <w:gridSpan w:val="2"/>
            <w:shd w:val="clear" w:color="auto" w:fill="auto"/>
            <w:vAlign w:val="center"/>
            <w:hideMark/>
          </w:tcPr>
          <w:p w14:paraId="3763648F" w14:textId="77777777" w:rsidR="00932F71" w:rsidRPr="00F22FDB" w:rsidRDefault="00932F71" w:rsidP="00CB70DA">
            <w:pPr>
              <w:jc w:val="left"/>
              <w:rPr>
                <w:b/>
                <w:bCs/>
                <w:szCs w:val="24"/>
              </w:rPr>
            </w:pPr>
            <w:r w:rsidRPr="00F22FDB">
              <w:rPr>
                <w:b/>
                <w:bCs/>
                <w:szCs w:val="24"/>
              </w:rPr>
              <w:t>Doba odezvy</w:t>
            </w:r>
          </w:p>
        </w:tc>
        <w:tc>
          <w:tcPr>
            <w:tcW w:w="6493" w:type="dxa"/>
            <w:gridSpan w:val="2"/>
            <w:shd w:val="clear" w:color="auto" w:fill="auto"/>
            <w:vAlign w:val="center"/>
            <w:hideMark/>
          </w:tcPr>
          <w:p w14:paraId="7B15986A" w14:textId="77777777" w:rsidR="00932F71" w:rsidRPr="00F22FDB" w:rsidRDefault="00932F71" w:rsidP="00CB70DA">
            <w:pPr>
              <w:jc w:val="left"/>
              <w:rPr>
                <w:szCs w:val="24"/>
              </w:rPr>
            </w:pPr>
            <w:r w:rsidRPr="00F22FDB">
              <w:rPr>
                <w:szCs w:val="24"/>
              </w:rPr>
              <w:t xml:space="preserve">2 </w:t>
            </w:r>
            <w:r>
              <w:rPr>
                <w:szCs w:val="24"/>
              </w:rPr>
              <w:t xml:space="preserve">– 3 </w:t>
            </w:r>
            <w:r w:rsidRPr="00F22FDB">
              <w:rPr>
                <w:szCs w:val="24"/>
              </w:rPr>
              <w:t xml:space="preserve">týdny </w:t>
            </w:r>
          </w:p>
        </w:tc>
      </w:tr>
      <w:tr w:rsidR="00932F71" w:rsidRPr="00F22FDB" w14:paraId="60E752E5" w14:textId="77777777" w:rsidTr="00CB70DA">
        <w:tc>
          <w:tcPr>
            <w:tcW w:w="2756" w:type="dxa"/>
            <w:gridSpan w:val="2"/>
            <w:tcBorders>
              <w:top w:val="single" w:sz="8" w:space="0" w:color="4F81BD"/>
              <w:left w:val="single" w:sz="8" w:space="0" w:color="4F81BD"/>
              <w:bottom w:val="single" w:sz="8" w:space="0" w:color="4F81BD"/>
            </w:tcBorders>
            <w:shd w:val="clear" w:color="auto" w:fill="auto"/>
            <w:vAlign w:val="center"/>
            <w:hideMark/>
          </w:tcPr>
          <w:p w14:paraId="39256379" w14:textId="77777777" w:rsidR="00932F71" w:rsidRPr="00F22FDB" w:rsidRDefault="00932F71" w:rsidP="00CB70DA">
            <w:pPr>
              <w:jc w:val="left"/>
              <w:rPr>
                <w:b/>
                <w:bCs/>
                <w:szCs w:val="24"/>
              </w:rPr>
            </w:pPr>
            <w:r w:rsidRPr="00F22FDB">
              <w:rPr>
                <w:b/>
                <w:bCs/>
                <w:szCs w:val="24"/>
              </w:rPr>
              <w:lastRenderedPageBreak/>
              <w:t>Referenční meze</w:t>
            </w:r>
          </w:p>
        </w:tc>
        <w:tc>
          <w:tcPr>
            <w:tcW w:w="6493" w:type="dxa"/>
            <w:gridSpan w:val="2"/>
            <w:tcBorders>
              <w:top w:val="single" w:sz="8" w:space="0" w:color="4F81BD"/>
              <w:bottom w:val="single" w:sz="8" w:space="0" w:color="4F81BD"/>
              <w:right w:val="single" w:sz="8" w:space="0" w:color="4F81BD"/>
            </w:tcBorders>
            <w:shd w:val="clear" w:color="auto" w:fill="auto"/>
            <w:vAlign w:val="center"/>
            <w:hideMark/>
          </w:tcPr>
          <w:p w14:paraId="6A65DD4A" w14:textId="77777777" w:rsidR="00932F71" w:rsidRPr="00F22FDB" w:rsidRDefault="00932F71" w:rsidP="00CB70DA">
            <w:pPr>
              <w:jc w:val="left"/>
              <w:rPr>
                <w:szCs w:val="24"/>
              </w:rPr>
            </w:pPr>
            <w:r w:rsidRPr="00F22FDB">
              <w:rPr>
                <w:szCs w:val="24"/>
              </w:rPr>
              <w:t xml:space="preserve">pozitivní/negativní </w:t>
            </w:r>
          </w:p>
        </w:tc>
      </w:tr>
      <w:tr w:rsidR="00932F71" w:rsidRPr="00F22FDB" w14:paraId="736E2857" w14:textId="77777777" w:rsidTr="00CB70DA">
        <w:tc>
          <w:tcPr>
            <w:tcW w:w="2756" w:type="dxa"/>
            <w:gridSpan w:val="2"/>
            <w:shd w:val="clear" w:color="auto" w:fill="auto"/>
            <w:vAlign w:val="center"/>
            <w:hideMark/>
          </w:tcPr>
          <w:p w14:paraId="2564146D" w14:textId="77777777" w:rsidR="00932F71" w:rsidRPr="00F22FDB" w:rsidRDefault="00932F71" w:rsidP="00CB70DA">
            <w:pPr>
              <w:jc w:val="left"/>
              <w:rPr>
                <w:b/>
                <w:bCs/>
                <w:szCs w:val="24"/>
              </w:rPr>
            </w:pPr>
            <w:r w:rsidRPr="00F22FDB">
              <w:rPr>
                <w:b/>
                <w:bCs/>
                <w:szCs w:val="24"/>
              </w:rPr>
              <w:t>Použitá metoda</w:t>
            </w:r>
          </w:p>
        </w:tc>
        <w:tc>
          <w:tcPr>
            <w:tcW w:w="6493" w:type="dxa"/>
            <w:gridSpan w:val="2"/>
            <w:shd w:val="clear" w:color="auto" w:fill="auto"/>
            <w:vAlign w:val="center"/>
            <w:hideMark/>
          </w:tcPr>
          <w:p w14:paraId="0B706F65" w14:textId="77777777" w:rsidR="00932F71" w:rsidRPr="00F22FDB" w:rsidRDefault="00932F71" w:rsidP="00CB70DA">
            <w:pPr>
              <w:jc w:val="left"/>
              <w:rPr>
                <w:szCs w:val="24"/>
              </w:rPr>
            </w:pPr>
            <w:r w:rsidRPr="00F22FDB">
              <w:rPr>
                <w:szCs w:val="24"/>
              </w:rPr>
              <w:t xml:space="preserve">PCR </w:t>
            </w:r>
          </w:p>
        </w:tc>
      </w:tr>
      <w:tr w:rsidR="00932F71" w:rsidRPr="00F22FDB" w14:paraId="75AA0F14" w14:textId="77777777" w:rsidTr="00CB70DA">
        <w:tc>
          <w:tcPr>
            <w:tcW w:w="2756" w:type="dxa"/>
            <w:gridSpan w:val="2"/>
            <w:tcBorders>
              <w:top w:val="single" w:sz="8" w:space="0" w:color="4F81BD"/>
              <w:left w:val="single" w:sz="8" w:space="0" w:color="4F81BD"/>
              <w:bottom w:val="single" w:sz="8" w:space="0" w:color="4F81BD"/>
            </w:tcBorders>
            <w:shd w:val="clear" w:color="auto" w:fill="auto"/>
            <w:vAlign w:val="center"/>
            <w:hideMark/>
          </w:tcPr>
          <w:p w14:paraId="640E89B7" w14:textId="77777777" w:rsidR="00932F71" w:rsidRPr="00F22FDB" w:rsidRDefault="00932F71" w:rsidP="00CB70DA">
            <w:pPr>
              <w:jc w:val="left"/>
              <w:rPr>
                <w:b/>
                <w:bCs/>
                <w:szCs w:val="24"/>
              </w:rPr>
            </w:pPr>
            <w:r w:rsidRPr="00F22FDB">
              <w:rPr>
                <w:b/>
                <w:bCs/>
                <w:szCs w:val="24"/>
              </w:rPr>
              <w:t>SOP</w:t>
            </w:r>
          </w:p>
        </w:tc>
        <w:tc>
          <w:tcPr>
            <w:tcW w:w="6493" w:type="dxa"/>
            <w:gridSpan w:val="2"/>
            <w:tcBorders>
              <w:top w:val="single" w:sz="8" w:space="0" w:color="4F81BD"/>
              <w:bottom w:val="single" w:sz="8" w:space="0" w:color="4F81BD"/>
              <w:right w:val="single" w:sz="8" w:space="0" w:color="4F81BD"/>
            </w:tcBorders>
            <w:shd w:val="clear" w:color="auto" w:fill="auto"/>
            <w:vAlign w:val="center"/>
            <w:hideMark/>
          </w:tcPr>
          <w:p w14:paraId="1CC611EA" w14:textId="77777777" w:rsidR="00932F71" w:rsidRPr="001265F2" w:rsidRDefault="001265F2" w:rsidP="00CB70DA">
            <w:pPr>
              <w:jc w:val="left"/>
              <w:rPr>
                <w:b/>
                <w:szCs w:val="24"/>
              </w:rPr>
            </w:pPr>
            <w:r w:rsidRPr="001265F2">
              <w:rPr>
                <w:b/>
              </w:rPr>
              <w:t>SOP-I.IK-LAB-03</w:t>
            </w:r>
          </w:p>
        </w:tc>
      </w:tr>
      <w:tr w:rsidR="00932F71" w:rsidRPr="00F22FDB" w14:paraId="571E72FC" w14:textId="77777777" w:rsidTr="00CB70DA">
        <w:tc>
          <w:tcPr>
            <w:tcW w:w="2756" w:type="dxa"/>
            <w:gridSpan w:val="2"/>
            <w:shd w:val="clear" w:color="auto" w:fill="auto"/>
            <w:vAlign w:val="center"/>
            <w:hideMark/>
          </w:tcPr>
          <w:p w14:paraId="181160A3" w14:textId="77777777" w:rsidR="00932F71" w:rsidRPr="00F22FDB" w:rsidRDefault="00932F71" w:rsidP="00CB70DA">
            <w:pPr>
              <w:jc w:val="left"/>
              <w:rPr>
                <w:b/>
                <w:bCs/>
                <w:szCs w:val="24"/>
              </w:rPr>
            </w:pPr>
            <w:r w:rsidRPr="00F22FDB">
              <w:rPr>
                <w:b/>
                <w:bCs/>
                <w:szCs w:val="24"/>
              </w:rPr>
              <w:t>Indikace</w:t>
            </w:r>
          </w:p>
        </w:tc>
        <w:tc>
          <w:tcPr>
            <w:tcW w:w="6493" w:type="dxa"/>
            <w:gridSpan w:val="2"/>
            <w:shd w:val="clear" w:color="auto" w:fill="auto"/>
            <w:vAlign w:val="center"/>
            <w:hideMark/>
          </w:tcPr>
          <w:p w14:paraId="6DB5161E" w14:textId="77777777" w:rsidR="00932F71" w:rsidRPr="00F22FDB" w:rsidRDefault="00932F71" w:rsidP="00CB70DA">
            <w:pPr>
              <w:jc w:val="left"/>
              <w:rPr>
                <w:szCs w:val="24"/>
              </w:rPr>
            </w:pPr>
            <w:r w:rsidRPr="00F22FDB">
              <w:rPr>
                <w:szCs w:val="24"/>
              </w:rPr>
              <w:t xml:space="preserve">Vyšetření klonality lymfocytů, sledování minimální reziduální nemoci </w:t>
            </w:r>
          </w:p>
        </w:tc>
      </w:tr>
      <w:tr w:rsidR="00932F71" w:rsidRPr="00F22FDB" w14:paraId="72B1B1BB" w14:textId="77777777" w:rsidTr="00CB70DA">
        <w:tc>
          <w:tcPr>
            <w:tcW w:w="2756" w:type="dxa"/>
            <w:gridSpan w:val="2"/>
            <w:tcBorders>
              <w:top w:val="single" w:sz="8" w:space="0" w:color="4F81BD"/>
              <w:left w:val="single" w:sz="8" w:space="0" w:color="4F81BD"/>
              <w:bottom w:val="single" w:sz="8" w:space="0" w:color="4F81BD"/>
            </w:tcBorders>
            <w:shd w:val="clear" w:color="auto" w:fill="auto"/>
            <w:vAlign w:val="center"/>
          </w:tcPr>
          <w:p w14:paraId="462E1193" w14:textId="77777777" w:rsidR="00932F71" w:rsidRPr="00F22FDB" w:rsidRDefault="00932F71" w:rsidP="00CB70DA">
            <w:pPr>
              <w:jc w:val="left"/>
              <w:rPr>
                <w:b/>
                <w:bCs/>
                <w:szCs w:val="24"/>
              </w:rPr>
            </w:pPr>
            <w:r w:rsidRPr="00F22FDB">
              <w:rPr>
                <w:b/>
                <w:bCs/>
                <w:szCs w:val="24"/>
              </w:rPr>
              <w:t>Stabilita</w:t>
            </w:r>
          </w:p>
        </w:tc>
        <w:tc>
          <w:tcPr>
            <w:tcW w:w="6493" w:type="dxa"/>
            <w:gridSpan w:val="2"/>
            <w:tcBorders>
              <w:top w:val="single" w:sz="8" w:space="0" w:color="4F81BD"/>
              <w:bottom w:val="single" w:sz="8" w:space="0" w:color="4F81BD"/>
              <w:right w:val="single" w:sz="8" w:space="0" w:color="4F81BD"/>
            </w:tcBorders>
            <w:shd w:val="clear" w:color="auto" w:fill="auto"/>
            <w:vAlign w:val="center"/>
          </w:tcPr>
          <w:p w14:paraId="7065210C" w14:textId="77777777" w:rsidR="00932F71" w:rsidRPr="00F22FDB" w:rsidRDefault="00286D36" w:rsidP="00CB70DA">
            <w:pPr>
              <w:jc w:val="left"/>
              <w:rPr>
                <w:szCs w:val="24"/>
              </w:rPr>
            </w:pPr>
            <w:r>
              <w:rPr>
                <w:szCs w:val="24"/>
              </w:rPr>
              <w:t>1 týden</w:t>
            </w:r>
            <w:r w:rsidR="00932F71" w:rsidRPr="00E02CD0">
              <w:rPr>
                <w:szCs w:val="24"/>
              </w:rPr>
              <w:t xml:space="preserve"> při </w:t>
            </w:r>
            <w:r w:rsidR="00932F71" w:rsidRPr="00927E22">
              <w:rPr>
                <w:szCs w:val="24"/>
              </w:rPr>
              <w:t>4°C, tkáň 1 rok při -70°C</w:t>
            </w:r>
            <w:r w:rsidR="00932F71">
              <w:rPr>
                <w:szCs w:val="24"/>
              </w:rPr>
              <w:t>.</w:t>
            </w:r>
          </w:p>
        </w:tc>
      </w:tr>
    </w:tbl>
    <w:p w14:paraId="25FC5430" w14:textId="77777777" w:rsidR="00C23134" w:rsidRDefault="00C23134" w:rsidP="0009743C"/>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36"/>
        <w:gridCol w:w="6375"/>
      </w:tblGrid>
      <w:tr w:rsidR="00D838A5" w:rsidRPr="00F22FDB" w14:paraId="304C54B2" w14:textId="77777777" w:rsidTr="00223517">
        <w:trPr>
          <w:trHeight w:val="351"/>
        </w:trPr>
        <w:tc>
          <w:tcPr>
            <w:tcW w:w="9242" w:type="dxa"/>
            <w:gridSpan w:val="2"/>
            <w:shd w:val="clear" w:color="auto" w:fill="4F81BD"/>
            <w:vAlign w:val="center"/>
            <w:hideMark/>
          </w:tcPr>
          <w:p w14:paraId="5C3675A6" w14:textId="77777777" w:rsidR="00D838A5" w:rsidRPr="00223517" w:rsidRDefault="0020604D" w:rsidP="00223517">
            <w:pPr>
              <w:tabs>
                <w:tab w:val="left" w:pos="1200"/>
              </w:tabs>
              <w:jc w:val="left"/>
              <w:rPr>
                <w:b/>
                <w:bCs/>
                <w:color w:val="FFFFFF"/>
                <w:szCs w:val="24"/>
              </w:rPr>
            </w:pPr>
            <w:r w:rsidRPr="00F22FDB">
              <w:rPr>
                <w:b/>
                <w:bCs/>
                <w:color w:val="FFFFFF"/>
                <w:szCs w:val="24"/>
              </w:rPr>
              <w:t>Detekce</w:t>
            </w:r>
            <w:r w:rsidR="00D838A5" w:rsidRPr="00F22FDB">
              <w:rPr>
                <w:b/>
                <w:bCs/>
                <w:color w:val="FFFFFF"/>
                <w:szCs w:val="24"/>
              </w:rPr>
              <w:t xml:space="preserve">  translokace</w:t>
            </w:r>
            <w:r w:rsidRPr="00F22FDB">
              <w:rPr>
                <w:b/>
                <w:bCs/>
                <w:color w:val="FFFFFF"/>
                <w:szCs w:val="24"/>
              </w:rPr>
              <w:t xml:space="preserve"> t(</w:t>
            </w:r>
            <w:r w:rsidR="00D838A5" w:rsidRPr="00F22FDB">
              <w:rPr>
                <w:b/>
                <w:bCs/>
                <w:color w:val="FFFFFF"/>
                <w:szCs w:val="24"/>
              </w:rPr>
              <w:t>11;14</w:t>
            </w:r>
            <w:r w:rsidRPr="00F22FDB">
              <w:rPr>
                <w:b/>
                <w:bCs/>
                <w:color w:val="FFFFFF"/>
                <w:szCs w:val="24"/>
              </w:rPr>
              <w:t>)</w:t>
            </w:r>
          </w:p>
        </w:tc>
      </w:tr>
      <w:tr w:rsidR="00D838A5" w:rsidRPr="00F22FDB" w14:paraId="3605209E" w14:textId="77777777" w:rsidTr="00CB70DA">
        <w:tc>
          <w:tcPr>
            <w:tcW w:w="2701" w:type="dxa"/>
            <w:tcBorders>
              <w:top w:val="single" w:sz="8" w:space="0" w:color="4F81BD"/>
              <w:left w:val="single" w:sz="8" w:space="0" w:color="4F81BD"/>
              <w:bottom w:val="single" w:sz="8" w:space="0" w:color="4F81BD"/>
            </w:tcBorders>
            <w:shd w:val="clear" w:color="auto" w:fill="auto"/>
            <w:vAlign w:val="center"/>
            <w:hideMark/>
          </w:tcPr>
          <w:p w14:paraId="7B5A0003" w14:textId="77777777" w:rsidR="00D838A5" w:rsidRPr="00F22FDB" w:rsidRDefault="00D838A5" w:rsidP="00CB70DA">
            <w:pPr>
              <w:jc w:val="left"/>
              <w:rPr>
                <w:b/>
                <w:bCs/>
                <w:szCs w:val="24"/>
              </w:rPr>
            </w:pPr>
            <w:r w:rsidRPr="00F22FDB">
              <w:rPr>
                <w:b/>
                <w:bCs/>
                <w:szCs w:val="24"/>
              </w:rPr>
              <w:t>Biologický materiál</w:t>
            </w:r>
          </w:p>
        </w:tc>
        <w:tc>
          <w:tcPr>
            <w:tcW w:w="6541" w:type="dxa"/>
            <w:tcBorders>
              <w:top w:val="single" w:sz="8" w:space="0" w:color="4F81BD"/>
              <w:bottom w:val="single" w:sz="8" w:space="0" w:color="4F81BD"/>
              <w:right w:val="single" w:sz="8" w:space="0" w:color="4F81BD"/>
            </w:tcBorders>
            <w:shd w:val="clear" w:color="auto" w:fill="auto"/>
            <w:vAlign w:val="center"/>
          </w:tcPr>
          <w:p w14:paraId="46BF5AA4" w14:textId="77777777" w:rsidR="00D838A5" w:rsidRPr="00BA5FD0" w:rsidRDefault="00BA5FD0" w:rsidP="00CB70DA">
            <w:pPr>
              <w:jc w:val="left"/>
              <w:rPr>
                <w:szCs w:val="24"/>
              </w:rPr>
            </w:pPr>
            <w:r w:rsidRPr="00F22FDB">
              <w:rPr>
                <w:szCs w:val="24"/>
              </w:rPr>
              <w:t>kostní dřeň, periferní krev</w:t>
            </w:r>
            <w:r>
              <w:rPr>
                <w:szCs w:val="24"/>
              </w:rPr>
              <w:t>, jakákoliv tělesná tkáň</w:t>
            </w:r>
          </w:p>
        </w:tc>
      </w:tr>
      <w:tr w:rsidR="00D838A5" w:rsidRPr="00F22FDB" w14:paraId="02C87403" w14:textId="77777777" w:rsidTr="00CB70DA">
        <w:tc>
          <w:tcPr>
            <w:tcW w:w="2701" w:type="dxa"/>
            <w:shd w:val="clear" w:color="auto" w:fill="auto"/>
            <w:vAlign w:val="center"/>
            <w:hideMark/>
          </w:tcPr>
          <w:p w14:paraId="7DC11B78" w14:textId="77777777" w:rsidR="00D838A5" w:rsidRPr="00F22FDB" w:rsidRDefault="00D838A5" w:rsidP="00CB70DA">
            <w:pPr>
              <w:jc w:val="left"/>
              <w:rPr>
                <w:b/>
                <w:bCs/>
                <w:szCs w:val="24"/>
              </w:rPr>
            </w:pPr>
            <w:r w:rsidRPr="00F22FDB">
              <w:rPr>
                <w:b/>
                <w:bCs/>
                <w:szCs w:val="24"/>
              </w:rPr>
              <w:t>Typ zkumavky např.</w:t>
            </w:r>
          </w:p>
        </w:tc>
        <w:tc>
          <w:tcPr>
            <w:tcW w:w="6541" w:type="dxa"/>
            <w:shd w:val="clear" w:color="auto" w:fill="auto"/>
            <w:vAlign w:val="center"/>
          </w:tcPr>
          <w:p w14:paraId="7447D522" w14:textId="77777777" w:rsidR="00D838A5" w:rsidRPr="00BA5FD0" w:rsidRDefault="00711EE5" w:rsidP="00CB70DA">
            <w:pPr>
              <w:jc w:val="left"/>
              <w:rPr>
                <w:szCs w:val="24"/>
              </w:rPr>
            </w:pPr>
            <w:r>
              <w:rPr>
                <w:szCs w:val="24"/>
              </w:rPr>
              <w:t>vzorek tkáně</w:t>
            </w:r>
            <w:r w:rsidR="00D838A5" w:rsidRPr="00543FB4">
              <w:rPr>
                <w:szCs w:val="24"/>
              </w:rPr>
              <w:t xml:space="preserve">: </w:t>
            </w:r>
            <w:r>
              <w:rPr>
                <w:szCs w:val="24"/>
              </w:rPr>
              <w:t>falkonka</w:t>
            </w:r>
            <w:r w:rsidR="00D838A5" w:rsidRPr="00543FB4">
              <w:rPr>
                <w:szCs w:val="24"/>
              </w:rPr>
              <w:br/>
              <w:t>kostní dřeň, krev: růžový (K3EDTA) Vacutainer (ne heparin)</w:t>
            </w:r>
          </w:p>
        </w:tc>
      </w:tr>
      <w:tr w:rsidR="000916DA" w:rsidRPr="00F22FDB" w14:paraId="554FDD43" w14:textId="77777777" w:rsidTr="00CB70DA">
        <w:tc>
          <w:tcPr>
            <w:tcW w:w="2701" w:type="dxa"/>
            <w:tcBorders>
              <w:top w:val="single" w:sz="8" w:space="0" w:color="4F81BD"/>
              <w:left w:val="single" w:sz="8" w:space="0" w:color="4F81BD"/>
              <w:bottom w:val="single" w:sz="8" w:space="0" w:color="4F81BD"/>
            </w:tcBorders>
            <w:shd w:val="clear" w:color="auto" w:fill="auto"/>
            <w:vAlign w:val="center"/>
          </w:tcPr>
          <w:p w14:paraId="5F1757E7" w14:textId="77777777" w:rsidR="000916DA" w:rsidRPr="00F22FDB" w:rsidRDefault="000916DA" w:rsidP="00CB70DA">
            <w:pPr>
              <w:jc w:val="left"/>
              <w:rPr>
                <w:b/>
                <w:bCs/>
                <w:szCs w:val="24"/>
              </w:rPr>
            </w:pPr>
            <w:r w:rsidRPr="00F22FDB">
              <w:rPr>
                <w:b/>
                <w:bCs/>
                <w:szCs w:val="24"/>
              </w:rPr>
              <w:t>Transport</w:t>
            </w:r>
          </w:p>
        </w:tc>
        <w:tc>
          <w:tcPr>
            <w:tcW w:w="6541" w:type="dxa"/>
            <w:tcBorders>
              <w:top w:val="single" w:sz="8" w:space="0" w:color="4F81BD"/>
              <w:bottom w:val="single" w:sz="8" w:space="0" w:color="4F81BD"/>
              <w:right w:val="single" w:sz="8" w:space="0" w:color="4F81BD"/>
            </w:tcBorders>
            <w:shd w:val="clear" w:color="auto" w:fill="auto"/>
            <w:vAlign w:val="center"/>
          </w:tcPr>
          <w:p w14:paraId="1D941755" w14:textId="77777777" w:rsidR="000916DA" w:rsidRPr="00F22FDB" w:rsidRDefault="0020604D" w:rsidP="00CB70DA">
            <w:pPr>
              <w:jc w:val="left"/>
              <w:rPr>
                <w:szCs w:val="24"/>
              </w:rPr>
            </w:pPr>
            <w:r>
              <w:t>při běžné teplotě nebo chlazené, nezahřívat, nevystavovat slunečnímu záření</w:t>
            </w:r>
          </w:p>
        </w:tc>
      </w:tr>
      <w:tr w:rsidR="00D838A5" w:rsidRPr="00F22FDB" w14:paraId="4BDB2CD7" w14:textId="77777777" w:rsidTr="00CB70DA">
        <w:tc>
          <w:tcPr>
            <w:tcW w:w="2701" w:type="dxa"/>
            <w:shd w:val="clear" w:color="auto" w:fill="auto"/>
            <w:vAlign w:val="center"/>
            <w:hideMark/>
          </w:tcPr>
          <w:p w14:paraId="73E834D2" w14:textId="77777777" w:rsidR="00D838A5" w:rsidRPr="00F22FDB" w:rsidRDefault="0020604D" w:rsidP="00CB70DA">
            <w:pPr>
              <w:jc w:val="left"/>
              <w:rPr>
                <w:b/>
                <w:bCs/>
                <w:szCs w:val="24"/>
              </w:rPr>
            </w:pPr>
            <w:r w:rsidRPr="00F22FDB">
              <w:rPr>
                <w:b/>
                <w:bCs/>
                <w:szCs w:val="24"/>
              </w:rPr>
              <w:t>Doba odezvy</w:t>
            </w:r>
          </w:p>
        </w:tc>
        <w:tc>
          <w:tcPr>
            <w:tcW w:w="6541" w:type="dxa"/>
            <w:shd w:val="clear" w:color="auto" w:fill="auto"/>
            <w:vAlign w:val="center"/>
            <w:hideMark/>
          </w:tcPr>
          <w:p w14:paraId="2E3F4231" w14:textId="77777777" w:rsidR="00D838A5" w:rsidRPr="00F22FDB" w:rsidRDefault="0020604D" w:rsidP="00CB70DA">
            <w:pPr>
              <w:jc w:val="left"/>
              <w:rPr>
                <w:szCs w:val="24"/>
              </w:rPr>
            </w:pPr>
            <w:r w:rsidRPr="00F22FDB">
              <w:rPr>
                <w:szCs w:val="24"/>
              </w:rPr>
              <w:t>2</w:t>
            </w:r>
            <w:r w:rsidR="00DF3C32">
              <w:rPr>
                <w:szCs w:val="24"/>
              </w:rPr>
              <w:t xml:space="preserve"> - 3</w:t>
            </w:r>
            <w:r w:rsidR="00D838A5" w:rsidRPr="00F22FDB">
              <w:rPr>
                <w:szCs w:val="24"/>
              </w:rPr>
              <w:t xml:space="preserve"> týdny </w:t>
            </w:r>
          </w:p>
        </w:tc>
      </w:tr>
      <w:tr w:rsidR="00D838A5" w:rsidRPr="00F22FDB" w14:paraId="687E390C" w14:textId="77777777" w:rsidTr="00CB70DA">
        <w:tc>
          <w:tcPr>
            <w:tcW w:w="2701" w:type="dxa"/>
            <w:tcBorders>
              <w:top w:val="single" w:sz="8" w:space="0" w:color="4F81BD"/>
              <w:left w:val="single" w:sz="8" w:space="0" w:color="4F81BD"/>
              <w:bottom w:val="single" w:sz="8" w:space="0" w:color="4F81BD"/>
            </w:tcBorders>
            <w:shd w:val="clear" w:color="auto" w:fill="auto"/>
            <w:vAlign w:val="center"/>
            <w:hideMark/>
          </w:tcPr>
          <w:p w14:paraId="3254022F" w14:textId="77777777" w:rsidR="00D838A5" w:rsidRPr="00F22FDB" w:rsidRDefault="00D838A5" w:rsidP="00CB70DA">
            <w:pPr>
              <w:jc w:val="left"/>
              <w:rPr>
                <w:b/>
                <w:bCs/>
                <w:szCs w:val="24"/>
              </w:rPr>
            </w:pPr>
            <w:r w:rsidRPr="00F22FDB">
              <w:rPr>
                <w:b/>
                <w:bCs/>
                <w:szCs w:val="24"/>
              </w:rPr>
              <w:t>Referenční meze</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5BE482E4" w14:textId="77777777" w:rsidR="00D838A5" w:rsidRPr="00F22FDB" w:rsidRDefault="00D838A5" w:rsidP="00CB70DA">
            <w:pPr>
              <w:jc w:val="left"/>
              <w:rPr>
                <w:szCs w:val="24"/>
              </w:rPr>
            </w:pPr>
            <w:r w:rsidRPr="00F22FDB">
              <w:rPr>
                <w:szCs w:val="24"/>
              </w:rPr>
              <w:t xml:space="preserve">pozitivní/negativní </w:t>
            </w:r>
          </w:p>
        </w:tc>
      </w:tr>
      <w:tr w:rsidR="00D838A5" w:rsidRPr="00F22FDB" w14:paraId="352F8DBC" w14:textId="77777777" w:rsidTr="00CB70DA">
        <w:tc>
          <w:tcPr>
            <w:tcW w:w="2701" w:type="dxa"/>
            <w:shd w:val="clear" w:color="auto" w:fill="auto"/>
            <w:vAlign w:val="center"/>
            <w:hideMark/>
          </w:tcPr>
          <w:p w14:paraId="4D5F617E" w14:textId="77777777" w:rsidR="00D838A5" w:rsidRPr="00F22FDB" w:rsidRDefault="00D838A5" w:rsidP="00CB70DA">
            <w:pPr>
              <w:jc w:val="left"/>
              <w:rPr>
                <w:b/>
                <w:bCs/>
                <w:szCs w:val="24"/>
              </w:rPr>
            </w:pPr>
            <w:r w:rsidRPr="00F22FDB">
              <w:rPr>
                <w:b/>
                <w:bCs/>
                <w:szCs w:val="24"/>
              </w:rPr>
              <w:t>Použitá metoda</w:t>
            </w:r>
          </w:p>
        </w:tc>
        <w:tc>
          <w:tcPr>
            <w:tcW w:w="6541" w:type="dxa"/>
            <w:shd w:val="clear" w:color="auto" w:fill="auto"/>
            <w:vAlign w:val="center"/>
            <w:hideMark/>
          </w:tcPr>
          <w:p w14:paraId="5F2BFA56" w14:textId="77777777" w:rsidR="00D838A5" w:rsidRPr="00F22FDB" w:rsidRDefault="00D838A5" w:rsidP="00CB70DA">
            <w:pPr>
              <w:jc w:val="left"/>
              <w:rPr>
                <w:szCs w:val="24"/>
              </w:rPr>
            </w:pPr>
            <w:r w:rsidRPr="00F22FDB">
              <w:rPr>
                <w:szCs w:val="24"/>
              </w:rPr>
              <w:t xml:space="preserve">PCR </w:t>
            </w:r>
          </w:p>
        </w:tc>
      </w:tr>
      <w:tr w:rsidR="00D838A5" w:rsidRPr="00F22FDB" w14:paraId="36D4CB70" w14:textId="77777777" w:rsidTr="00CB70DA">
        <w:tc>
          <w:tcPr>
            <w:tcW w:w="2701" w:type="dxa"/>
            <w:tcBorders>
              <w:top w:val="single" w:sz="8" w:space="0" w:color="4F81BD"/>
              <w:left w:val="single" w:sz="8" w:space="0" w:color="4F81BD"/>
              <w:bottom w:val="single" w:sz="8" w:space="0" w:color="4F81BD"/>
            </w:tcBorders>
            <w:shd w:val="clear" w:color="auto" w:fill="auto"/>
            <w:vAlign w:val="center"/>
            <w:hideMark/>
          </w:tcPr>
          <w:p w14:paraId="7C5D2CA0" w14:textId="77777777" w:rsidR="00D838A5" w:rsidRPr="00F22FDB" w:rsidRDefault="00D838A5" w:rsidP="00CB70DA">
            <w:pPr>
              <w:jc w:val="left"/>
              <w:rPr>
                <w:b/>
                <w:bCs/>
                <w:szCs w:val="24"/>
              </w:rPr>
            </w:pPr>
            <w:r w:rsidRPr="00F22FDB">
              <w:rPr>
                <w:b/>
                <w:bCs/>
                <w:szCs w:val="24"/>
              </w:rPr>
              <w:t>SOP</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1D85F355" w14:textId="77777777" w:rsidR="00D838A5" w:rsidRPr="00F22FDB" w:rsidRDefault="001265F2" w:rsidP="00CB70DA">
            <w:pPr>
              <w:jc w:val="left"/>
              <w:rPr>
                <w:szCs w:val="24"/>
              </w:rPr>
            </w:pPr>
            <w:r w:rsidRPr="001265F2">
              <w:rPr>
                <w:b/>
              </w:rPr>
              <w:t>SOP-I.IK-LAB-03</w:t>
            </w:r>
          </w:p>
        </w:tc>
      </w:tr>
      <w:tr w:rsidR="00D838A5" w:rsidRPr="00F22FDB" w14:paraId="6F78DEB7" w14:textId="77777777" w:rsidTr="00CB70DA">
        <w:tc>
          <w:tcPr>
            <w:tcW w:w="2701" w:type="dxa"/>
            <w:shd w:val="clear" w:color="auto" w:fill="auto"/>
            <w:vAlign w:val="center"/>
            <w:hideMark/>
          </w:tcPr>
          <w:p w14:paraId="1C8D4D13" w14:textId="77777777" w:rsidR="00D838A5" w:rsidRPr="00F22FDB" w:rsidRDefault="00D838A5" w:rsidP="00CB70DA">
            <w:pPr>
              <w:jc w:val="left"/>
              <w:rPr>
                <w:b/>
                <w:bCs/>
                <w:szCs w:val="24"/>
              </w:rPr>
            </w:pPr>
            <w:r w:rsidRPr="00F22FDB">
              <w:rPr>
                <w:b/>
                <w:bCs/>
                <w:szCs w:val="24"/>
              </w:rPr>
              <w:t>Indikace</w:t>
            </w:r>
          </w:p>
        </w:tc>
        <w:tc>
          <w:tcPr>
            <w:tcW w:w="6541" w:type="dxa"/>
            <w:shd w:val="clear" w:color="auto" w:fill="auto"/>
            <w:vAlign w:val="center"/>
            <w:hideMark/>
          </w:tcPr>
          <w:p w14:paraId="73D28D05" w14:textId="77777777" w:rsidR="00D838A5" w:rsidRPr="00711EE5" w:rsidRDefault="00711EE5" w:rsidP="00CB70DA">
            <w:pPr>
              <w:jc w:val="left"/>
              <w:rPr>
                <w:szCs w:val="24"/>
              </w:rPr>
            </w:pPr>
            <w:r>
              <w:rPr>
                <w:szCs w:val="24"/>
              </w:rPr>
              <w:t>d</w:t>
            </w:r>
            <w:r w:rsidRPr="00543FB4">
              <w:rPr>
                <w:szCs w:val="24"/>
              </w:rPr>
              <w:t xml:space="preserve">iagnostika </w:t>
            </w:r>
            <w:r w:rsidR="00D838A5" w:rsidRPr="00543FB4">
              <w:rPr>
                <w:szCs w:val="24"/>
              </w:rPr>
              <w:t>mantle cell lymfomu, sledování minimální reziduální nemoci</w:t>
            </w:r>
          </w:p>
        </w:tc>
      </w:tr>
      <w:tr w:rsidR="0020604D" w:rsidRPr="00F22FDB" w14:paraId="7B95E965" w14:textId="77777777" w:rsidTr="00CB70DA">
        <w:tc>
          <w:tcPr>
            <w:tcW w:w="2701" w:type="dxa"/>
            <w:tcBorders>
              <w:top w:val="single" w:sz="8" w:space="0" w:color="4F81BD"/>
              <w:left w:val="single" w:sz="8" w:space="0" w:color="4F81BD"/>
              <w:bottom w:val="single" w:sz="8" w:space="0" w:color="4F81BD"/>
            </w:tcBorders>
            <w:shd w:val="clear" w:color="auto" w:fill="auto"/>
            <w:vAlign w:val="center"/>
          </w:tcPr>
          <w:p w14:paraId="0B0513E3" w14:textId="77777777" w:rsidR="0020604D" w:rsidRPr="00F22FDB" w:rsidRDefault="0020604D" w:rsidP="00CB70DA">
            <w:pPr>
              <w:jc w:val="left"/>
              <w:rPr>
                <w:b/>
                <w:bCs/>
                <w:szCs w:val="24"/>
              </w:rPr>
            </w:pPr>
            <w:r w:rsidRPr="00F22FDB">
              <w:rPr>
                <w:b/>
                <w:bCs/>
                <w:szCs w:val="24"/>
              </w:rPr>
              <w:t>Stabilita</w:t>
            </w:r>
          </w:p>
        </w:tc>
        <w:tc>
          <w:tcPr>
            <w:tcW w:w="6541" w:type="dxa"/>
            <w:tcBorders>
              <w:top w:val="single" w:sz="8" w:space="0" w:color="4F81BD"/>
              <w:bottom w:val="single" w:sz="8" w:space="0" w:color="4F81BD"/>
              <w:right w:val="single" w:sz="8" w:space="0" w:color="4F81BD"/>
            </w:tcBorders>
            <w:shd w:val="clear" w:color="auto" w:fill="auto"/>
            <w:vAlign w:val="center"/>
          </w:tcPr>
          <w:p w14:paraId="5CD89340" w14:textId="77777777" w:rsidR="0020604D" w:rsidRPr="00927E22" w:rsidRDefault="005C1521" w:rsidP="00CB70DA">
            <w:pPr>
              <w:jc w:val="left"/>
              <w:rPr>
                <w:szCs w:val="24"/>
              </w:rPr>
            </w:pPr>
            <w:r>
              <w:rPr>
                <w:szCs w:val="24"/>
              </w:rPr>
              <w:t>1 týden</w:t>
            </w:r>
            <w:r w:rsidR="0020604D" w:rsidRPr="007C4B48">
              <w:rPr>
                <w:szCs w:val="24"/>
              </w:rPr>
              <w:t xml:space="preserve"> při </w:t>
            </w:r>
            <w:r w:rsidR="0020604D" w:rsidRPr="00927E22">
              <w:rPr>
                <w:szCs w:val="24"/>
              </w:rPr>
              <w:t>4°C, tkáň 1 rok při -70°C</w:t>
            </w:r>
          </w:p>
        </w:tc>
      </w:tr>
      <w:tr w:rsidR="00CB70DA" w:rsidRPr="00F22FDB" w14:paraId="79C0AAC2" w14:textId="77777777" w:rsidTr="00CB70DA">
        <w:tc>
          <w:tcPr>
            <w:tcW w:w="2701" w:type="dxa"/>
            <w:tcBorders>
              <w:top w:val="single" w:sz="8" w:space="0" w:color="4F81BD"/>
              <w:left w:val="nil"/>
              <w:bottom w:val="nil"/>
              <w:right w:val="nil"/>
            </w:tcBorders>
            <w:shd w:val="clear" w:color="auto" w:fill="auto"/>
          </w:tcPr>
          <w:p w14:paraId="4127BE27" w14:textId="77777777" w:rsidR="00CB70DA" w:rsidRPr="00F22FDB" w:rsidRDefault="00CB70DA" w:rsidP="00F22FDB">
            <w:pPr>
              <w:jc w:val="left"/>
              <w:rPr>
                <w:b/>
                <w:bCs/>
                <w:szCs w:val="24"/>
              </w:rPr>
            </w:pPr>
          </w:p>
        </w:tc>
        <w:tc>
          <w:tcPr>
            <w:tcW w:w="6541" w:type="dxa"/>
            <w:tcBorders>
              <w:top w:val="single" w:sz="8" w:space="0" w:color="4F81BD"/>
              <w:left w:val="nil"/>
              <w:bottom w:val="nil"/>
              <w:right w:val="nil"/>
            </w:tcBorders>
            <w:shd w:val="clear" w:color="auto" w:fill="auto"/>
          </w:tcPr>
          <w:p w14:paraId="2CB6BEC1" w14:textId="77777777" w:rsidR="00CB70DA" w:rsidRDefault="00CB70DA" w:rsidP="0020604D">
            <w:pPr>
              <w:rPr>
                <w:szCs w:val="24"/>
              </w:rPr>
            </w:pPr>
          </w:p>
        </w:tc>
      </w:tr>
      <w:tr w:rsidR="00D838A5" w:rsidRPr="00F22FDB" w14:paraId="5FFA95F6" w14:textId="77777777" w:rsidTr="00CB70DA">
        <w:trPr>
          <w:trHeight w:val="324"/>
        </w:trPr>
        <w:tc>
          <w:tcPr>
            <w:tcW w:w="9242" w:type="dxa"/>
            <w:gridSpan w:val="2"/>
            <w:tcBorders>
              <w:top w:val="nil"/>
            </w:tcBorders>
            <w:shd w:val="clear" w:color="auto" w:fill="4F81BD"/>
            <w:vAlign w:val="center"/>
            <w:hideMark/>
          </w:tcPr>
          <w:p w14:paraId="6F63BA9A" w14:textId="77777777" w:rsidR="00D838A5" w:rsidRPr="00223517" w:rsidRDefault="0020604D" w:rsidP="00223517">
            <w:pPr>
              <w:tabs>
                <w:tab w:val="left" w:pos="1200"/>
              </w:tabs>
              <w:jc w:val="left"/>
              <w:rPr>
                <w:b/>
                <w:bCs/>
                <w:color w:val="FFFFFF"/>
                <w:szCs w:val="24"/>
              </w:rPr>
            </w:pPr>
            <w:r w:rsidRPr="00F22FDB">
              <w:rPr>
                <w:b/>
                <w:bCs/>
                <w:color w:val="FFFFFF"/>
                <w:szCs w:val="24"/>
              </w:rPr>
              <w:t>Detekce</w:t>
            </w:r>
            <w:r w:rsidR="00D838A5" w:rsidRPr="00F22FDB">
              <w:rPr>
                <w:b/>
                <w:bCs/>
                <w:color w:val="FFFFFF"/>
                <w:szCs w:val="24"/>
              </w:rPr>
              <w:t xml:space="preserve">  translokace</w:t>
            </w:r>
            <w:r w:rsidRPr="00F22FDB">
              <w:rPr>
                <w:b/>
                <w:bCs/>
                <w:color w:val="FFFFFF"/>
                <w:szCs w:val="24"/>
              </w:rPr>
              <w:t xml:space="preserve"> t(</w:t>
            </w:r>
            <w:r w:rsidR="00D838A5" w:rsidRPr="00F22FDB">
              <w:rPr>
                <w:b/>
                <w:bCs/>
                <w:color w:val="FFFFFF"/>
                <w:szCs w:val="24"/>
              </w:rPr>
              <w:t>14;18</w:t>
            </w:r>
            <w:r w:rsidRPr="00F22FDB">
              <w:rPr>
                <w:b/>
                <w:bCs/>
                <w:color w:val="FFFFFF"/>
                <w:szCs w:val="24"/>
              </w:rPr>
              <w:t>)</w:t>
            </w:r>
          </w:p>
        </w:tc>
      </w:tr>
      <w:tr w:rsidR="00D838A5" w:rsidRPr="00F22FDB" w14:paraId="6714E86F" w14:textId="77777777" w:rsidTr="002E517F">
        <w:tc>
          <w:tcPr>
            <w:tcW w:w="2701" w:type="dxa"/>
            <w:tcBorders>
              <w:top w:val="single" w:sz="8" w:space="0" w:color="4F81BD"/>
              <w:left w:val="single" w:sz="8" w:space="0" w:color="4F81BD"/>
              <w:bottom w:val="single" w:sz="8" w:space="0" w:color="4F81BD"/>
            </w:tcBorders>
            <w:shd w:val="clear" w:color="auto" w:fill="auto"/>
            <w:vAlign w:val="center"/>
            <w:hideMark/>
          </w:tcPr>
          <w:p w14:paraId="2B57ED7D" w14:textId="77777777" w:rsidR="00D838A5" w:rsidRPr="00F22FDB" w:rsidRDefault="00D838A5" w:rsidP="002E517F">
            <w:pPr>
              <w:jc w:val="left"/>
              <w:rPr>
                <w:b/>
                <w:bCs/>
                <w:szCs w:val="24"/>
              </w:rPr>
            </w:pPr>
            <w:r w:rsidRPr="00F22FDB">
              <w:rPr>
                <w:b/>
                <w:bCs/>
                <w:szCs w:val="24"/>
              </w:rPr>
              <w:t>Zkratka</w:t>
            </w:r>
          </w:p>
        </w:tc>
        <w:tc>
          <w:tcPr>
            <w:tcW w:w="6541" w:type="dxa"/>
            <w:tcBorders>
              <w:top w:val="single" w:sz="8" w:space="0" w:color="4F81BD"/>
              <w:bottom w:val="single" w:sz="8" w:space="0" w:color="4F81BD"/>
              <w:right w:val="single" w:sz="8" w:space="0" w:color="4F81BD"/>
            </w:tcBorders>
            <w:shd w:val="clear" w:color="auto" w:fill="auto"/>
            <w:vAlign w:val="center"/>
          </w:tcPr>
          <w:p w14:paraId="673E9632" w14:textId="77777777" w:rsidR="00D838A5" w:rsidRPr="00F22FDB" w:rsidRDefault="00D838A5" w:rsidP="002E517F">
            <w:pPr>
              <w:jc w:val="left"/>
              <w:rPr>
                <w:szCs w:val="24"/>
              </w:rPr>
            </w:pPr>
            <w:r w:rsidRPr="00F22FDB">
              <w:rPr>
                <w:szCs w:val="24"/>
              </w:rPr>
              <w:t>t(14;18)</w:t>
            </w:r>
          </w:p>
        </w:tc>
      </w:tr>
      <w:tr w:rsidR="00D838A5" w:rsidRPr="00F22FDB" w14:paraId="3AEE4380" w14:textId="77777777" w:rsidTr="002E517F">
        <w:tc>
          <w:tcPr>
            <w:tcW w:w="2701" w:type="dxa"/>
            <w:shd w:val="clear" w:color="auto" w:fill="auto"/>
            <w:vAlign w:val="center"/>
            <w:hideMark/>
          </w:tcPr>
          <w:p w14:paraId="2825D639" w14:textId="77777777" w:rsidR="00D838A5" w:rsidRPr="00F22FDB" w:rsidRDefault="00D838A5" w:rsidP="002E517F">
            <w:pPr>
              <w:jc w:val="left"/>
              <w:rPr>
                <w:b/>
                <w:bCs/>
                <w:szCs w:val="24"/>
              </w:rPr>
            </w:pPr>
            <w:r w:rsidRPr="00F22FDB">
              <w:rPr>
                <w:b/>
                <w:bCs/>
                <w:szCs w:val="24"/>
              </w:rPr>
              <w:t>Biologický materiál</w:t>
            </w:r>
          </w:p>
        </w:tc>
        <w:tc>
          <w:tcPr>
            <w:tcW w:w="6541" w:type="dxa"/>
            <w:shd w:val="clear" w:color="auto" w:fill="auto"/>
            <w:vAlign w:val="center"/>
          </w:tcPr>
          <w:p w14:paraId="4E9811C3" w14:textId="77777777" w:rsidR="00D838A5" w:rsidRPr="00F22FDB" w:rsidRDefault="00711EE5" w:rsidP="002E517F">
            <w:pPr>
              <w:jc w:val="left"/>
              <w:rPr>
                <w:szCs w:val="24"/>
              </w:rPr>
            </w:pPr>
            <w:r w:rsidRPr="00F22FDB">
              <w:rPr>
                <w:szCs w:val="24"/>
              </w:rPr>
              <w:t>kostní dřeň, periferní krev</w:t>
            </w:r>
            <w:r>
              <w:rPr>
                <w:szCs w:val="24"/>
              </w:rPr>
              <w:t xml:space="preserve">, jakákoliv tělesná tkáň </w:t>
            </w:r>
            <w:r w:rsidRPr="00F22FDB">
              <w:rPr>
                <w:szCs w:val="24"/>
              </w:rPr>
              <w:t xml:space="preserve"> </w:t>
            </w:r>
          </w:p>
        </w:tc>
      </w:tr>
      <w:tr w:rsidR="00D838A5" w:rsidRPr="00F22FDB" w14:paraId="6B326456" w14:textId="77777777" w:rsidTr="002E517F">
        <w:tc>
          <w:tcPr>
            <w:tcW w:w="2701" w:type="dxa"/>
            <w:tcBorders>
              <w:top w:val="single" w:sz="8" w:space="0" w:color="4F81BD"/>
              <w:left w:val="single" w:sz="8" w:space="0" w:color="4F81BD"/>
              <w:bottom w:val="single" w:sz="8" w:space="0" w:color="4F81BD"/>
            </w:tcBorders>
            <w:shd w:val="clear" w:color="auto" w:fill="auto"/>
            <w:vAlign w:val="center"/>
            <w:hideMark/>
          </w:tcPr>
          <w:p w14:paraId="61A06149" w14:textId="77777777" w:rsidR="00D838A5" w:rsidRPr="00F22FDB" w:rsidRDefault="00D838A5" w:rsidP="002E517F">
            <w:pPr>
              <w:jc w:val="left"/>
              <w:rPr>
                <w:b/>
                <w:bCs/>
                <w:szCs w:val="24"/>
              </w:rPr>
            </w:pPr>
            <w:r w:rsidRPr="00F22FDB">
              <w:rPr>
                <w:b/>
                <w:bCs/>
                <w:szCs w:val="24"/>
              </w:rPr>
              <w:t>Typ zkumavky např.</w:t>
            </w:r>
          </w:p>
        </w:tc>
        <w:tc>
          <w:tcPr>
            <w:tcW w:w="6541" w:type="dxa"/>
            <w:tcBorders>
              <w:top w:val="single" w:sz="8" w:space="0" w:color="4F81BD"/>
              <w:bottom w:val="single" w:sz="8" w:space="0" w:color="4F81BD"/>
              <w:right w:val="single" w:sz="8" w:space="0" w:color="4F81BD"/>
            </w:tcBorders>
            <w:shd w:val="clear" w:color="auto" w:fill="auto"/>
            <w:vAlign w:val="center"/>
          </w:tcPr>
          <w:p w14:paraId="60C11AEA" w14:textId="77777777" w:rsidR="00D838A5" w:rsidRPr="00F22FDB" w:rsidRDefault="00711EE5" w:rsidP="002E517F">
            <w:pPr>
              <w:jc w:val="left"/>
              <w:rPr>
                <w:szCs w:val="24"/>
              </w:rPr>
            </w:pPr>
            <w:r>
              <w:rPr>
                <w:szCs w:val="24"/>
              </w:rPr>
              <w:t>vzorek tkáně</w:t>
            </w:r>
            <w:r w:rsidR="00D838A5" w:rsidRPr="00F22FDB">
              <w:rPr>
                <w:szCs w:val="24"/>
              </w:rPr>
              <w:t xml:space="preserve">: </w:t>
            </w:r>
            <w:r>
              <w:rPr>
                <w:szCs w:val="24"/>
              </w:rPr>
              <w:t>falkonka</w:t>
            </w:r>
            <w:r w:rsidR="00D838A5" w:rsidRPr="00F22FDB">
              <w:rPr>
                <w:szCs w:val="24"/>
              </w:rPr>
              <w:br/>
              <w:t>kostní dřeň, krev: růžový (K3EDTA) Vacutainer (ne heparin)</w:t>
            </w:r>
          </w:p>
        </w:tc>
      </w:tr>
      <w:tr w:rsidR="0020604D" w:rsidRPr="00F22FDB" w14:paraId="4362A7DB" w14:textId="77777777" w:rsidTr="002E517F">
        <w:tc>
          <w:tcPr>
            <w:tcW w:w="2701" w:type="dxa"/>
            <w:shd w:val="clear" w:color="auto" w:fill="auto"/>
            <w:vAlign w:val="center"/>
          </w:tcPr>
          <w:p w14:paraId="07403593" w14:textId="77777777" w:rsidR="0020604D" w:rsidRPr="00F22FDB" w:rsidRDefault="0020604D" w:rsidP="002E517F">
            <w:pPr>
              <w:jc w:val="left"/>
              <w:rPr>
                <w:b/>
                <w:bCs/>
                <w:szCs w:val="24"/>
              </w:rPr>
            </w:pPr>
            <w:r w:rsidRPr="00F22FDB">
              <w:rPr>
                <w:b/>
                <w:bCs/>
                <w:szCs w:val="24"/>
              </w:rPr>
              <w:t>Transport</w:t>
            </w:r>
          </w:p>
        </w:tc>
        <w:tc>
          <w:tcPr>
            <w:tcW w:w="6541" w:type="dxa"/>
            <w:shd w:val="clear" w:color="auto" w:fill="auto"/>
            <w:vAlign w:val="center"/>
          </w:tcPr>
          <w:p w14:paraId="45540578" w14:textId="77777777" w:rsidR="0020604D" w:rsidRPr="00F22FDB" w:rsidRDefault="0020604D" w:rsidP="002E517F">
            <w:pPr>
              <w:jc w:val="left"/>
              <w:rPr>
                <w:szCs w:val="24"/>
              </w:rPr>
            </w:pPr>
            <w:r>
              <w:t>při běžné teplotě nebo chlazené, nezahřívat, nevystavovat slunečnímu záření</w:t>
            </w:r>
          </w:p>
        </w:tc>
      </w:tr>
      <w:tr w:rsidR="0020604D" w:rsidRPr="00F22FDB" w14:paraId="5948279F" w14:textId="77777777" w:rsidTr="002E517F">
        <w:tc>
          <w:tcPr>
            <w:tcW w:w="2701" w:type="dxa"/>
            <w:tcBorders>
              <w:top w:val="single" w:sz="8" w:space="0" w:color="4F81BD"/>
              <w:left w:val="single" w:sz="8" w:space="0" w:color="4F81BD"/>
              <w:bottom w:val="single" w:sz="8" w:space="0" w:color="4F81BD"/>
            </w:tcBorders>
            <w:shd w:val="clear" w:color="auto" w:fill="auto"/>
            <w:vAlign w:val="center"/>
            <w:hideMark/>
          </w:tcPr>
          <w:p w14:paraId="3ACE5F8A" w14:textId="77777777" w:rsidR="0020604D" w:rsidRPr="00F22FDB" w:rsidRDefault="0020604D" w:rsidP="002E517F">
            <w:pPr>
              <w:jc w:val="left"/>
              <w:rPr>
                <w:b/>
                <w:bCs/>
                <w:szCs w:val="24"/>
              </w:rPr>
            </w:pPr>
            <w:r w:rsidRPr="00F22FDB">
              <w:rPr>
                <w:b/>
                <w:bCs/>
                <w:szCs w:val="24"/>
              </w:rPr>
              <w:t>Doba odezvy</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1A3408F4" w14:textId="77777777" w:rsidR="0020604D" w:rsidRPr="00F22FDB" w:rsidRDefault="0020604D" w:rsidP="002E517F">
            <w:pPr>
              <w:jc w:val="left"/>
              <w:rPr>
                <w:szCs w:val="24"/>
              </w:rPr>
            </w:pPr>
            <w:r w:rsidRPr="00F22FDB">
              <w:rPr>
                <w:szCs w:val="24"/>
              </w:rPr>
              <w:t xml:space="preserve">2 </w:t>
            </w:r>
            <w:r w:rsidR="00DF3C32">
              <w:rPr>
                <w:szCs w:val="24"/>
              </w:rPr>
              <w:t>- 3</w:t>
            </w:r>
            <w:r w:rsidRPr="00F22FDB">
              <w:rPr>
                <w:szCs w:val="24"/>
              </w:rPr>
              <w:t xml:space="preserve">týdny </w:t>
            </w:r>
          </w:p>
        </w:tc>
      </w:tr>
      <w:tr w:rsidR="0020604D" w:rsidRPr="00F22FDB" w14:paraId="75E4BC04" w14:textId="77777777" w:rsidTr="002E517F">
        <w:tc>
          <w:tcPr>
            <w:tcW w:w="2701" w:type="dxa"/>
            <w:shd w:val="clear" w:color="auto" w:fill="auto"/>
            <w:vAlign w:val="center"/>
            <w:hideMark/>
          </w:tcPr>
          <w:p w14:paraId="4024D455" w14:textId="77777777" w:rsidR="0020604D" w:rsidRPr="00F22FDB" w:rsidRDefault="0020604D" w:rsidP="002E517F">
            <w:pPr>
              <w:jc w:val="left"/>
              <w:rPr>
                <w:b/>
                <w:bCs/>
                <w:szCs w:val="24"/>
              </w:rPr>
            </w:pPr>
            <w:r w:rsidRPr="00F22FDB">
              <w:rPr>
                <w:b/>
                <w:bCs/>
                <w:szCs w:val="24"/>
              </w:rPr>
              <w:t>Referenční meze</w:t>
            </w:r>
          </w:p>
        </w:tc>
        <w:tc>
          <w:tcPr>
            <w:tcW w:w="6541" w:type="dxa"/>
            <w:shd w:val="clear" w:color="auto" w:fill="auto"/>
            <w:vAlign w:val="center"/>
            <w:hideMark/>
          </w:tcPr>
          <w:p w14:paraId="5FF284FD" w14:textId="77777777" w:rsidR="0020604D" w:rsidRPr="00F22FDB" w:rsidRDefault="0020604D" w:rsidP="002E517F">
            <w:pPr>
              <w:jc w:val="left"/>
              <w:rPr>
                <w:szCs w:val="24"/>
              </w:rPr>
            </w:pPr>
            <w:r w:rsidRPr="00F22FDB">
              <w:rPr>
                <w:szCs w:val="24"/>
              </w:rPr>
              <w:t xml:space="preserve">pozitivní/negativní </w:t>
            </w:r>
          </w:p>
        </w:tc>
      </w:tr>
      <w:tr w:rsidR="0020604D" w:rsidRPr="00F22FDB" w14:paraId="02738DC8" w14:textId="77777777" w:rsidTr="002E517F">
        <w:tc>
          <w:tcPr>
            <w:tcW w:w="2701" w:type="dxa"/>
            <w:tcBorders>
              <w:top w:val="single" w:sz="8" w:space="0" w:color="4F81BD"/>
              <w:left w:val="single" w:sz="8" w:space="0" w:color="4F81BD"/>
              <w:bottom w:val="single" w:sz="8" w:space="0" w:color="4F81BD"/>
            </w:tcBorders>
            <w:shd w:val="clear" w:color="auto" w:fill="auto"/>
            <w:vAlign w:val="center"/>
            <w:hideMark/>
          </w:tcPr>
          <w:p w14:paraId="630DEB0C" w14:textId="77777777" w:rsidR="0020604D" w:rsidRPr="00F22FDB" w:rsidRDefault="0020604D" w:rsidP="002E517F">
            <w:pPr>
              <w:jc w:val="left"/>
              <w:rPr>
                <w:b/>
                <w:bCs/>
                <w:szCs w:val="24"/>
              </w:rPr>
            </w:pPr>
            <w:r w:rsidRPr="00F22FDB">
              <w:rPr>
                <w:b/>
                <w:bCs/>
                <w:szCs w:val="24"/>
              </w:rPr>
              <w:t>Použitá metoda</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27FF2678" w14:textId="77777777" w:rsidR="0020604D" w:rsidRPr="00F22FDB" w:rsidRDefault="0020604D" w:rsidP="002E517F">
            <w:pPr>
              <w:jc w:val="left"/>
              <w:rPr>
                <w:szCs w:val="24"/>
              </w:rPr>
            </w:pPr>
            <w:r w:rsidRPr="00F22FDB">
              <w:rPr>
                <w:szCs w:val="24"/>
              </w:rPr>
              <w:t xml:space="preserve">PCR </w:t>
            </w:r>
          </w:p>
        </w:tc>
      </w:tr>
      <w:tr w:rsidR="0020604D" w:rsidRPr="00F22FDB" w14:paraId="6974B12B" w14:textId="77777777" w:rsidTr="002E517F">
        <w:tc>
          <w:tcPr>
            <w:tcW w:w="2701" w:type="dxa"/>
            <w:shd w:val="clear" w:color="auto" w:fill="auto"/>
            <w:vAlign w:val="center"/>
            <w:hideMark/>
          </w:tcPr>
          <w:p w14:paraId="2612F060" w14:textId="77777777" w:rsidR="0020604D" w:rsidRPr="00F22FDB" w:rsidRDefault="0020604D" w:rsidP="002E517F">
            <w:pPr>
              <w:jc w:val="left"/>
              <w:rPr>
                <w:b/>
                <w:bCs/>
                <w:szCs w:val="24"/>
              </w:rPr>
            </w:pPr>
            <w:r w:rsidRPr="00F22FDB">
              <w:rPr>
                <w:b/>
                <w:bCs/>
                <w:szCs w:val="24"/>
              </w:rPr>
              <w:t>SOP</w:t>
            </w:r>
          </w:p>
        </w:tc>
        <w:tc>
          <w:tcPr>
            <w:tcW w:w="6541" w:type="dxa"/>
            <w:shd w:val="clear" w:color="auto" w:fill="auto"/>
            <w:vAlign w:val="center"/>
            <w:hideMark/>
          </w:tcPr>
          <w:p w14:paraId="3F9C47A1" w14:textId="77777777" w:rsidR="0020604D" w:rsidRPr="00F22FDB" w:rsidRDefault="001265F2" w:rsidP="002E517F">
            <w:pPr>
              <w:jc w:val="left"/>
              <w:rPr>
                <w:szCs w:val="24"/>
              </w:rPr>
            </w:pPr>
            <w:r w:rsidRPr="001265F2">
              <w:rPr>
                <w:b/>
              </w:rPr>
              <w:t>SOP-I.IK-LAB-03</w:t>
            </w:r>
          </w:p>
        </w:tc>
      </w:tr>
      <w:tr w:rsidR="0020604D" w:rsidRPr="00F22FDB" w14:paraId="3CAA6FB2" w14:textId="77777777" w:rsidTr="002E517F">
        <w:trPr>
          <w:trHeight w:val="330"/>
        </w:trPr>
        <w:tc>
          <w:tcPr>
            <w:tcW w:w="2701" w:type="dxa"/>
            <w:tcBorders>
              <w:top w:val="single" w:sz="8" w:space="0" w:color="4F81BD"/>
              <w:left w:val="single" w:sz="8" w:space="0" w:color="4F81BD"/>
              <w:bottom w:val="single" w:sz="8" w:space="0" w:color="4F81BD"/>
            </w:tcBorders>
            <w:shd w:val="clear" w:color="auto" w:fill="auto"/>
            <w:vAlign w:val="center"/>
            <w:hideMark/>
          </w:tcPr>
          <w:p w14:paraId="3CBDBBFA" w14:textId="77777777" w:rsidR="0020604D" w:rsidRPr="00F22FDB" w:rsidRDefault="0020604D" w:rsidP="002E517F">
            <w:pPr>
              <w:jc w:val="left"/>
              <w:rPr>
                <w:b/>
                <w:bCs/>
                <w:szCs w:val="24"/>
              </w:rPr>
            </w:pPr>
            <w:r w:rsidRPr="00F22FDB">
              <w:rPr>
                <w:b/>
                <w:bCs/>
                <w:szCs w:val="24"/>
              </w:rPr>
              <w:t>Indikace</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55E13B3D" w14:textId="77777777" w:rsidR="0020604D" w:rsidRPr="00F22FDB" w:rsidRDefault="00711EE5" w:rsidP="002E517F">
            <w:pPr>
              <w:jc w:val="left"/>
              <w:rPr>
                <w:szCs w:val="24"/>
              </w:rPr>
            </w:pPr>
            <w:r>
              <w:rPr>
                <w:szCs w:val="24"/>
              </w:rPr>
              <w:t>d</w:t>
            </w:r>
            <w:r w:rsidRPr="00F22FDB">
              <w:rPr>
                <w:szCs w:val="24"/>
              </w:rPr>
              <w:t xml:space="preserve">iagnostika </w:t>
            </w:r>
            <w:r w:rsidR="0020604D" w:rsidRPr="00F22FDB">
              <w:rPr>
                <w:szCs w:val="24"/>
              </w:rPr>
              <w:t xml:space="preserve">folikulárního </w:t>
            </w:r>
            <w:r w:rsidR="00274156">
              <w:rPr>
                <w:szCs w:val="24"/>
              </w:rPr>
              <w:t xml:space="preserve">a </w:t>
            </w:r>
            <w:r w:rsidR="004403F4" w:rsidRPr="004403F4">
              <w:rPr>
                <w:szCs w:val="24"/>
              </w:rPr>
              <w:t>difúzního veklobuněčného</w:t>
            </w:r>
            <w:r w:rsidR="004403F4">
              <w:rPr>
                <w:szCs w:val="24"/>
              </w:rPr>
              <w:t xml:space="preserve"> </w:t>
            </w:r>
            <w:r w:rsidR="0020604D" w:rsidRPr="004403F4">
              <w:rPr>
                <w:szCs w:val="24"/>
              </w:rPr>
              <w:t>lymfomu</w:t>
            </w:r>
            <w:r w:rsidR="0020604D" w:rsidRPr="00F22FDB">
              <w:rPr>
                <w:szCs w:val="24"/>
              </w:rPr>
              <w:t xml:space="preserve">, sledování minimální reziduální nemoci  </w:t>
            </w:r>
          </w:p>
        </w:tc>
      </w:tr>
      <w:tr w:rsidR="002E517F" w:rsidRPr="00F22FDB" w14:paraId="7864A3F9" w14:textId="77777777" w:rsidTr="002E517F">
        <w:trPr>
          <w:trHeight w:val="330"/>
        </w:trPr>
        <w:tc>
          <w:tcPr>
            <w:tcW w:w="2701" w:type="dxa"/>
            <w:tcBorders>
              <w:top w:val="single" w:sz="8" w:space="0" w:color="4F81BD"/>
              <w:left w:val="single" w:sz="8" w:space="0" w:color="4F81BD"/>
              <w:bottom w:val="single" w:sz="8" w:space="0" w:color="4F81BD"/>
            </w:tcBorders>
            <w:shd w:val="clear" w:color="auto" w:fill="auto"/>
            <w:vAlign w:val="center"/>
          </w:tcPr>
          <w:p w14:paraId="718BE603" w14:textId="77777777" w:rsidR="002E517F" w:rsidRPr="00F22FDB" w:rsidRDefault="002E517F" w:rsidP="002E517F">
            <w:pPr>
              <w:jc w:val="left"/>
              <w:rPr>
                <w:b/>
                <w:bCs/>
                <w:szCs w:val="24"/>
              </w:rPr>
            </w:pPr>
            <w:r w:rsidRPr="00F22FDB">
              <w:rPr>
                <w:b/>
                <w:bCs/>
                <w:szCs w:val="24"/>
              </w:rPr>
              <w:t>Stabilita</w:t>
            </w:r>
          </w:p>
        </w:tc>
        <w:tc>
          <w:tcPr>
            <w:tcW w:w="6541" w:type="dxa"/>
            <w:tcBorders>
              <w:top w:val="single" w:sz="8" w:space="0" w:color="4F81BD"/>
              <w:bottom w:val="single" w:sz="8" w:space="0" w:color="4F81BD"/>
              <w:right w:val="single" w:sz="8" w:space="0" w:color="4F81BD"/>
            </w:tcBorders>
            <w:shd w:val="clear" w:color="auto" w:fill="auto"/>
            <w:vAlign w:val="center"/>
          </w:tcPr>
          <w:p w14:paraId="1F0405F1" w14:textId="77777777" w:rsidR="002E517F" w:rsidRDefault="002E517F" w:rsidP="002E517F">
            <w:pPr>
              <w:jc w:val="left"/>
              <w:rPr>
                <w:szCs w:val="24"/>
              </w:rPr>
            </w:pPr>
            <w:r>
              <w:rPr>
                <w:szCs w:val="24"/>
              </w:rPr>
              <w:t>1 týden</w:t>
            </w:r>
            <w:r w:rsidRPr="007C4B48">
              <w:rPr>
                <w:szCs w:val="24"/>
              </w:rPr>
              <w:t xml:space="preserve"> při </w:t>
            </w:r>
            <w:r w:rsidRPr="00927E22">
              <w:rPr>
                <w:szCs w:val="24"/>
              </w:rPr>
              <w:t>4°C, tkáň 1 rok při -70°C</w:t>
            </w:r>
          </w:p>
        </w:tc>
      </w:tr>
    </w:tbl>
    <w:p w14:paraId="47F374DA" w14:textId="77777777" w:rsidR="00C23134" w:rsidRDefault="00C23134" w:rsidP="0009743C"/>
    <w:p w14:paraId="61D6B087" w14:textId="77777777" w:rsidR="00E241AB" w:rsidRDefault="00E241AB" w:rsidP="0009743C"/>
    <w:p w14:paraId="043F0303" w14:textId="77777777" w:rsidR="003F43E0" w:rsidRDefault="003F43E0" w:rsidP="0009743C"/>
    <w:p w14:paraId="00634703" w14:textId="77777777" w:rsidR="003F43E0" w:rsidRDefault="003F43E0" w:rsidP="0009743C"/>
    <w:p w14:paraId="7BA7E50D" w14:textId="77777777" w:rsidR="003F43E0" w:rsidRDefault="003F43E0" w:rsidP="0009743C"/>
    <w:p w14:paraId="730B0EF2" w14:textId="77777777" w:rsidR="003F43E0" w:rsidRDefault="003F43E0" w:rsidP="0009743C"/>
    <w:p w14:paraId="0A493F72" w14:textId="77777777" w:rsidR="003F43E0" w:rsidRDefault="003F43E0" w:rsidP="0009743C"/>
    <w:p w14:paraId="3713B0B0" w14:textId="77777777" w:rsidR="003F43E0" w:rsidRDefault="003F43E0" w:rsidP="0009743C"/>
    <w:p w14:paraId="096E133A" w14:textId="77777777" w:rsidR="003F43E0" w:rsidRDefault="003F43E0" w:rsidP="0009743C"/>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36"/>
        <w:gridCol w:w="6375"/>
      </w:tblGrid>
      <w:tr w:rsidR="003F43E0" w:rsidRPr="00F22FDB" w14:paraId="77D9C407" w14:textId="77777777" w:rsidTr="003F43E0">
        <w:trPr>
          <w:trHeight w:val="324"/>
        </w:trPr>
        <w:tc>
          <w:tcPr>
            <w:tcW w:w="9242" w:type="dxa"/>
            <w:gridSpan w:val="2"/>
            <w:tcBorders>
              <w:top w:val="nil"/>
            </w:tcBorders>
            <w:shd w:val="clear" w:color="auto" w:fill="4F81BD"/>
            <w:vAlign w:val="center"/>
            <w:hideMark/>
          </w:tcPr>
          <w:p w14:paraId="5EE44FE4" w14:textId="77777777" w:rsidR="003F43E0" w:rsidRPr="00223517" w:rsidRDefault="003F43E0" w:rsidP="003F43E0">
            <w:pPr>
              <w:tabs>
                <w:tab w:val="left" w:pos="1200"/>
              </w:tabs>
              <w:jc w:val="left"/>
              <w:rPr>
                <w:b/>
                <w:bCs/>
                <w:color w:val="FFFFFF"/>
                <w:szCs w:val="24"/>
              </w:rPr>
            </w:pPr>
            <w:r>
              <w:rPr>
                <w:b/>
                <w:bCs/>
                <w:color w:val="FFFFFF"/>
                <w:szCs w:val="24"/>
              </w:rPr>
              <w:t>Analýza mutace MYD88 (L265P)</w:t>
            </w:r>
          </w:p>
        </w:tc>
      </w:tr>
      <w:tr w:rsidR="003F43E0" w:rsidRPr="00AD785A" w14:paraId="4B0EFB57" w14:textId="77777777" w:rsidTr="003F43E0">
        <w:tc>
          <w:tcPr>
            <w:tcW w:w="2701" w:type="dxa"/>
            <w:tcBorders>
              <w:top w:val="single" w:sz="8" w:space="0" w:color="4F81BD"/>
              <w:left w:val="single" w:sz="8" w:space="0" w:color="4F81BD"/>
              <w:bottom w:val="single" w:sz="8" w:space="0" w:color="4F81BD"/>
            </w:tcBorders>
            <w:shd w:val="clear" w:color="auto" w:fill="auto"/>
            <w:vAlign w:val="center"/>
            <w:hideMark/>
          </w:tcPr>
          <w:p w14:paraId="78423773" w14:textId="77777777" w:rsidR="003F43E0" w:rsidRPr="00AD785A" w:rsidRDefault="003F43E0" w:rsidP="003F43E0">
            <w:pPr>
              <w:jc w:val="left"/>
              <w:rPr>
                <w:b/>
                <w:bCs/>
                <w:szCs w:val="24"/>
              </w:rPr>
            </w:pPr>
            <w:r w:rsidRPr="00AD785A">
              <w:rPr>
                <w:b/>
                <w:bCs/>
                <w:szCs w:val="24"/>
              </w:rPr>
              <w:t>Zkratka</w:t>
            </w:r>
          </w:p>
        </w:tc>
        <w:tc>
          <w:tcPr>
            <w:tcW w:w="6541" w:type="dxa"/>
            <w:tcBorders>
              <w:top w:val="single" w:sz="8" w:space="0" w:color="4F81BD"/>
              <w:bottom w:val="single" w:sz="8" w:space="0" w:color="4F81BD"/>
              <w:right w:val="single" w:sz="8" w:space="0" w:color="4F81BD"/>
            </w:tcBorders>
            <w:shd w:val="clear" w:color="auto" w:fill="auto"/>
            <w:vAlign w:val="center"/>
          </w:tcPr>
          <w:p w14:paraId="1F56412C" w14:textId="77777777" w:rsidR="003F43E0" w:rsidRPr="00AD785A" w:rsidRDefault="003F43E0" w:rsidP="003F43E0">
            <w:pPr>
              <w:jc w:val="left"/>
              <w:rPr>
                <w:szCs w:val="24"/>
              </w:rPr>
            </w:pPr>
            <w:r w:rsidRPr="00AD785A">
              <w:rPr>
                <w:szCs w:val="24"/>
              </w:rPr>
              <w:t>MYD88</w:t>
            </w:r>
          </w:p>
        </w:tc>
      </w:tr>
      <w:tr w:rsidR="003F43E0" w:rsidRPr="00AD785A" w14:paraId="5374E900" w14:textId="77777777" w:rsidTr="003F43E0">
        <w:tc>
          <w:tcPr>
            <w:tcW w:w="2701" w:type="dxa"/>
            <w:shd w:val="clear" w:color="auto" w:fill="auto"/>
            <w:vAlign w:val="center"/>
            <w:hideMark/>
          </w:tcPr>
          <w:p w14:paraId="18CD27F4" w14:textId="77777777" w:rsidR="003F43E0" w:rsidRPr="00AD785A" w:rsidRDefault="003F43E0" w:rsidP="003F43E0">
            <w:pPr>
              <w:jc w:val="left"/>
              <w:rPr>
                <w:b/>
                <w:bCs/>
                <w:szCs w:val="24"/>
              </w:rPr>
            </w:pPr>
            <w:r w:rsidRPr="00AD785A">
              <w:rPr>
                <w:b/>
                <w:bCs/>
                <w:szCs w:val="24"/>
              </w:rPr>
              <w:t>Biologický materiál</w:t>
            </w:r>
          </w:p>
        </w:tc>
        <w:tc>
          <w:tcPr>
            <w:tcW w:w="6541" w:type="dxa"/>
            <w:shd w:val="clear" w:color="auto" w:fill="auto"/>
            <w:vAlign w:val="center"/>
          </w:tcPr>
          <w:p w14:paraId="11826BF9" w14:textId="77777777" w:rsidR="003F43E0" w:rsidRPr="00AD785A" w:rsidRDefault="003F43E0" w:rsidP="003F43E0">
            <w:pPr>
              <w:jc w:val="left"/>
              <w:rPr>
                <w:szCs w:val="24"/>
              </w:rPr>
            </w:pPr>
            <w:r w:rsidRPr="00AD785A">
              <w:rPr>
                <w:szCs w:val="24"/>
              </w:rPr>
              <w:t xml:space="preserve">kostní dřeň, periferní krev, jakákoliv tělesná tkáň  </w:t>
            </w:r>
          </w:p>
        </w:tc>
      </w:tr>
      <w:tr w:rsidR="003F43E0" w:rsidRPr="00AD785A" w14:paraId="12E2C2B2" w14:textId="77777777" w:rsidTr="003F43E0">
        <w:tc>
          <w:tcPr>
            <w:tcW w:w="2701" w:type="dxa"/>
            <w:tcBorders>
              <w:top w:val="single" w:sz="8" w:space="0" w:color="4F81BD"/>
              <w:left w:val="single" w:sz="8" w:space="0" w:color="4F81BD"/>
              <w:bottom w:val="single" w:sz="8" w:space="0" w:color="4F81BD"/>
            </w:tcBorders>
            <w:shd w:val="clear" w:color="auto" w:fill="auto"/>
            <w:vAlign w:val="center"/>
            <w:hideMark/>
          </w:tcPr>
          <w:p w14:paraId="471B9205" w14:textId="77777777" w:rsidR="003F43E0" w:rsidRPr="00AD785A" w:rsidRDefault="003F43E0" w:rsidP="003F43E0">
            <w:pPr>
              <w:jc w:val="left"/>
              <w:rPr>
                <w:b/>
                <w:bCs/>
                <w:szCs w:val="24"/>
              </w:rPr>
            </w:pPr>
            <w:r w:rsidRPr="00AD785A">
              <w:rPr>
                <w:b/>
                <w:bCs/>
                <w:szCs w:val="24"/>
              </w:rPr>
              <w:t>Typ zkumavky např.</w:t>
            </w:r>
          </w:p>
        </w:tc>
        <w:tc>
          <w:tcPr>
            <w:tcW w:w="6541" w:type="dxa"/>
            <w:tcBorders>
              <w:top w:val="single" w:sz="8" w:space="0" w:color="4F81BD"/>
              <w:bottom w:val="single" w:sz="8" w:space="0" w:color="4F81BD"/>
              <w:right w:val="single" w:sz="8" w:space="0" w:color="4F81BD"/>
            </w:tcBorders>
            <w:shd w:val="clear" w:color="auto" w:fill="auto"/>
            <w:vAlign w:val="center"/>
          </w:tcPr>
          <w:p w14:paraId="07BDAEAC" w14:textId="77777777" w:rsidR="003F43E0" w:rsidRPr="00AD785A" w:rsidRDefault="003F43E0" w:rsidP="003F43E0">
            <w:pPr>
              <w:jc w:val="left"/>
              <w:rPr>
                <w:szCs w:val="24"/>
              </w:rPr>
            </w:pPr>
            <w:r w:rsidRPr="00AD785A">
              <w:rPr>
                <w:szCs w:val="24"/>
              </w:rPr>
              <w:t>vzorek tkáně: falkonka</w:t>
            </w:r>
            <w:r w:rsidRPr="00AD785A">
              <w:rPr>
                <w:szCs w:val="24"/>
              </w:rPr>
              <w:br/>
              <w:t>kostní dřeň, krev: růžový (K3EDTA) Vacutainer (ne heparin)</w:t>
            </w:r>
          </w:p>
        </w:tc>
      </w:tr>
      <w:tr w:rsidR="003F43E0" w:rsidRPr="00AD785A" w14:paraId="165B2E19" w14:textId="77777777" w:rsidTr="003F43E0">
        <w:tc>
          <w:tcPr>
            <w:tcW w:w="2701" w:type="dxa"/>
            <w:shd w:val="clear" w:color="auto" w:fill="auto"/>
            <w:vAlign w:val="center"/>
          </w:tcPr>
          <w:p w14:paraId="2053E1B6" w14:textId="77777777" w:rsidR="003F43E0" w:rsidRPr="00AD785A" w:rsidRDefault="003F43E0" w:rsidP="003F43E0">
            <w:pPr>
              <w:jc w:val="left"/>
              <w:rPr>
                <w:b/>
                <w:bCs/>
                <w:szCs w:val="24"/>
              </w:rPr>
            </w:pPr>
            <w:r w:rsidRPr="00AD785A">
              <w:rPr>
                <w:b/>
                <w:bCs/>
                <w:szCs w:val="24"/>
              </w:rPr>
              <w:t>Transport</w:t>
            </w:r>
          </w:p>
        </w:tc>
        <w:tc>
          <w:tcPr>
            <w:tcW w:w="6541" w:type="dxa"/>
            <w:shd w:val="clear" w:color="auto" w:fill="auto"/>
            <w:vAlign w:val="center"/>
          </w:tcPr>
          <w:p w14:paraId="4D06BBB0" w14:textId="77777777" w:rsidR="003F43E0" w:rsidRPr="00AD785A" w:rsidRDefault="003F43E0" w:rsidP="003F43E0">
            <w:pPr>
              <w:jc w:val="left"/>
              <w:rPr>
                <w:szCs w:val="24"/>
              </w:rPr>
            </w:pPr>
            <w:r w:rsidRPr="00AD785A">
              <w:t>při běžné teplotě nebo chlazené, nezahřívat, nevystavovat slunečnímu záření</w:t>
            </w:r>
          </w:p>
        </w:tc>
      </w:tr>
      <w:tr w:rsidR="003F43E0" w:rsidRPr="00AD785A" w14:paraId="57FFBDE2" w14:textId="77777777" w:rsidTr="003F43E0">
        <w:tc>
          <w:tcPr>
            <w:tcW w:w="2701" w:type="dxa"/>
            <w:tcBorders>
              <w:top w:val="single" w:sz="8" w:space="0" w:color="4F81BD"/>
              <w:left w:val="single" w:sz="8" w:space="0" w:color="4F81BD"/>
              <w:bottom w:val="single" w:sz="8" w:space="0" w:color="4F81BD"/>
            </w:tcBorders>
            <w:shd w:val="clear" w:color="auto" w:fill="auto"/>
            <w:vAlign w:val="center"/>
            <w:hideMark/>
          </w:tcPr>
          <w:p w14:paraId="430442C8" w14:textId="77777777" w:rsidR="003F43E0" w:rsidRPr="00AD785A" w:rsidRDefault="003F43E0" w:rsidP="003F43E0">
            <w:pPr>
              <w:jc w:val="left"/>
              <w:rPr>
                <w:b/>
                <w:bCs/>
                <w:szCs w:val="24"/>
              </w:rPr>
            </w:pPr>
            <w:r w:rsidRPr="00AD785A">
              <w:rPr>
                <w:b/>
                <w:bCs/>
                <w:szCs w:val="24"/>
              </w:rPr>
              <w:t>Doba odezvy</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1582DA5C" w14:textId="77777777" w:rsidR="003F43E0" w:rsidRPr="00AD785A" w:rsidRDefault="003F43E0" w:rsidP="003F43E0">
            <w:pPr>
              <w:jc w:val="left"/>
              <w:rPr>
                <w:szCs w:val="24"/>
              </w:rPr>
            </w:pPr>
            <w:r w:rsidRPr="00AD785A">
              <w:rPr>
                <w:szCs w:val="24"/>
              </w:rPr>
              <w:t xml:space="preserve">3týdny </w:t>
            </w:r>
          </w:p>
        </w:tc>
      </w:tr>
      <w:tr w:rsidR="003F43E0" w:rsidRPr="00AD785A" w14:paraId="51FFFEA5" w14:textId="77777777" w:rsidTr="003F43E0">
        <w:tc>
          <w:tcPr>
            <w:tcW w:w="2701" w:type="dxa"/>
            <w:shd w:val="clear" w:color="auto" w:fill="auto"/>
            <w:vAlign w:val="center"/>
            <w:hideMark/>
          </w:tcPr>
          <w:p w14:paraId="0924655D" w14:textId="77777777" w:rsidR="003F43E0" w:rsidRPr="00AD785A" w:rsidRDefault="003F43E0" w:rsidP="003F43E0">
            <w:pPr>
              <w:jc w:val="left"/>
              <w:rPr>
                <w:b/>
                <w:bCs/>
                <w:szCs w:val="24"/>
              </w:rPr>
            </w:pPr>
            <w:r w:rsidRPr="00AD785A">
              <w:rPr>
                <w:b/>
                <w:bCs/>
                <w:szCs w:val="24"/>
              </w:rPr>
              <w:t>Referenční meze</w:t>
            </w:r>
          </w:p>
        </w:tc>
        <w:tc>
          <w:tcPr>
            <w:tcW w:w="6541" w:type="dxa"/>
            <w:shd w:val="clear" w:color="auto" w:fill="auto"/>
            <w:vAlign w:val="center"/>
            <w:hideMark/>
          </w:tcPr>
          <w:p w14:paraId="54516797" w14:textId="77777777" w:rsidR="003F43E0" w:rsidRPr="00AD785A" w:rsidRDefault="003F43E0" w:rsidP="003F43E0">
            <w:pPr>
              <w:jc w:val="left"/>
              <w:rPr>
                <w:szCs w:val="24"/>
              </w:rPr>
            </w:pPr>
            <w:r w:rsidRPr="00AD785A">
              <w:rPr>
                <w:szCs w:val="24"/>
              </w:rPr>
              <w:t xml:space="preserve">pozitivní/negativní </w:t>
            </w:r>
          </w:p>
        </w:tc>
      </w:tr>
      <w:tr w:rsidR="003F43E0" w:rsidRPr="00AD785A" w14:paraId="4F9A1B99" w14:textId="77777777" w:rsidTr="003F43E0">
        <w:tc>
          <w:tcPr>
            <w:tcW w:w="2701" w:type="dxa"/>
            <w:tcBorders>
              <w:top w:val="single" w:sz="8" w:space="0" w:color="4F81BD"/>
              <w:left w:val="single" w:sz="8" w:space="0" w:color="4F81BD"/>
              <w:bottom w:val="single" w:sz="8" w:space="0" w:color="4F81BD"/>
            </w:tcBorders>
            <w:shd w:val="clear" w:color="auto" w:fill="auto"/>
            <w:vAlign w:val="center"/>
            <w:hideMark/>
          </w:tcPr>
          <w:p w14:paraId="64D8E445" w14:textId="77777777" w:rsidR="003F43E0" w:rsidRPr="00AD785A" w:rsidRDefault="003F43E0" w:rsidP="003F43E0">
            <w:pPr>
              <w:jc w:val="left"/>
              <w:rPr>
                <w:b/>
                <w:bCs/>
                <w:szCs w:val="24"/>
              </w:rPr>
            </w:pPr>
            <w:r w:rsidRPr="00AD785A">
              <w:rPr>
                <w:b/>
                <w:bCs/>
                <w:szCs w:val="24"/>
              </w:rPr>
              <w:t>Použitá metoda</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6FBA0D38" w14:textId="77777777" w:rsidR="003F43E0" w:rsidRPr="00AD785A" w:rsidRDefault="003F43E0" w:rsidP="003F43E0">
            <w:pPr>
              <w:jc w:val="left"/>
              <w:rPr>
                <w:szCs w:val="24"/>
              </w:rPr>
            </w:pPr>
            <w:r w:rsidRPr="00AD785A">
              <w:rPr>
                <w:szCs w:val="24"/>
              </w:rPr>
              <w:t xml:space="preserve">PCR </w:t>
            </w:r>
          </w:p>
        </w:tc>
      </w:tr>
      <w:tr w:rsidR="003F43E0" w:rsidRPr="00AD785A" w14:paraId="4E2F73F4" w14:textId="77777777" w:rsidTr="003F43E0">
        <w:tc>
          <w:tcPr>
            <w:tcW w:w="2701" w:type="dxa"/>
            <w:shd w:val="clear" w:color="auto" w:fill="auto"/>
            <w:vAlign w:val="center"/>
            <w:hideMark/>
          </w:tcPr>
          <w:p w14:paraId="662198F7" w14:textId="77777777" w:rsidR="003F43E0" w:rsidRPr="00AD785A" w:rsidRDefault="003F43E0" w:rsidP="003F43E0">
            <w:pPr>
              <w:jc w:val="left"/>
              <w:rPr>
                <w:b/>
                <w:bCs/>
                <w:szCs w:val="24"/>
              </w:rPr>
            </w:pPr>
            <w:r w:rsidRPr="00AD785A">
              <w:rPr>
                <w:b/>
                <w:bCs/>
                <w:szCs w:val="24"/>
              </w:rPr>
              <w:t>SOP</w:t>
            </w:r>
          </w:p>
        </w:tc>
        <w:tc>
          <w:tcPr>
            <w:tcW w:w="6541" w:type="dxa"/>
            <w:shd w:val="clear" w:color="auto" w:fill="auto"/>
            <w:vAlign w:val="center"/>
            <w:hideMark/>
          </w:tcPr>
          <w:p w14:paraId="31F63A83" w14:textId="4D9F31C9" w:rsidR="003F43E0" w:rsidRPr="00AD785A" w:rsidRDefault="003F43E0" w:rsidP="003F43E0">
            <w:pPr>
              <w:jc w:val="left"/>
              <w:rPr>
                <w:szCs w:val="24"/>
              </w:rPr>
            </w:pPr>
            <w:r w:rsidRPr="00AD785A">
              <w:rPr>
                <w:b/>
              </w:rPr>
              <w:t>SOP-I.IK-LAB-</w:t>
            </w:r>
            <w:r w:rsidR="00011A6E" w:rsidRPr="00AD785A">
              <w:rPr>
                <w:b/>
              </w:rPr>
              <w:t>04</w:t>
            </w:r>
          </w:p>
        </w:tc>
      </w:tr>
      <w:tr w:rsidR="003F43E0" w:rsidRPr="00AD785A" w14:paraId="5BE869CE" w14:textId="77777777" w:rsidTr="003F43E0">
        <w:trPr>
          <w:trHeight w:val="330"/>
        </w:trPr>
        <w:tc>
          <w:tcPr>
            <w:tcW w:w="2701" w:type="dxa"/>
            <w:tcBorders>
              <w:top w:val="single" w:sz="8" w:space="0" w:color="4F81BD"/>
              <w:left w:val="single" w:sz="8" w:space="0" w:color="4F81BD"/>
              <w:bottom w:val="single" w:sz="8" w:space="0" w:color="4F81BD"/>
            </w:tcBorders>
            <w:shd w:val="clear" w:color="auto" w:fill="auto"/>
            <w:vAlign w:val="center"/>
            <w:hideMark/>
          </w:tcPr>
          <w:p w14:paraId="0D80329B" w14:textId="77777777" w:rsidR="003F43E0" w:rsidRPr="00AD785A" w:rsidRDefault="003F43E0" w:rsidP="003F43E0">
            <w:pPr>
              <w:jc w:val="left"/>
              <w:rPr>
                <w:b/>
                <w:bCs/>
                <w:szCs w:val="24"/>
              </w:rPr>
            </w:pPr>
            <w:r w:rsidRPr="00AD785A">
              <w:rPr>
                <w:b/>
                <w:bCs/>
                <w:szCs w:val="24"/>
              </w:rPr>
              <w:t>Indikace</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0A222B6B" w14:textId="77777777" w:rsidR="003F43E0" w:rsidRPr="00AD785A" w:rsidRDefault="003F43E0" w:rsidP="003F43E0">
            <w:pPr>
              <w:jc w:val="left"/>
              <w:rPr>
                <w:szCs w:val="24"/>
              </w:rPr>
            </w:pPr>
            <w:r w:rsidRPr="00AD785A">
              <w:rPr>
                <w:szCs w:val="24"/>
              </w:rPr>
              <w:t>Diagnostika lymfoplasmocytárního lymfomu a Waldenströmovy makroglobulinemie</w:t>
            </w:r>
          </w:p>
        </w:tc>
      </w:tr>
      <w:tr w:rsidR="003F43E0" w:rsidRPr="00AD785A" w14:paraId="1BF803A0" w14:textId="77777777" w:rsidTr="003F43E0">
        <w:trPr>
          <w:trHeight w:val="330"/>
        </w:trPr>
        <w:tc>
          <w:tcPr>
            <w:tcW w:w="2701" w:type="dxa"/>
            <w:tcBorders>
              <w:top w:val="single" w:sz="8" w:space="0" w:color="4F81BD"/>
              <w:left w:val="single" w:sz="8" w:space="0" w:color="4F81BD"/>
              <w:bottom w:val="single" w:sz="8" w:space="0" w:color="4F81BD"/>
            </w:tcBorders>
            <w:shd w:val="clear" w:color="auto" w:fill="auto"/>
            <w:vAlign w:val="center"/>
          </w:tcPr>
          <w:p w14:paraId="7E2FFE0A" w14:textId="77777777" w:rsidR="003F43E0" w:rsidRPr="00AD785A" w:rsidRDefault="003F43E0" w:rsidP="003F43E0">
            <w:pPr>
              <w:jc w:val="left"/>
              <w:rPr>
                <w:b/>
                <w:bCs/>
                <w:szCs w:val="24"/>
              </w:rPr>
            </w:pPr>
            <w:r w:rsidRPr="00AD785A">
              <w:rPr>
                <w:b/>
                <w:bCs/>
                <w:szCs w:val="24"/>
              </w:rPr>
              <w:t>Stabilita</w:t>
            </w:r>
          </w:p>
        </w:tc>
        <w:tc>
          <w:tcPr>
            <w:tcW w:w="6541" w:type="dxa"/>
            <w:tcBorders>
              <w:top w:val="single" w:sz="8" w:space="0" w:color="4F81BD"/>
              <w:bottom w:val="single" w:sz="8" w:space="0" w:color="4F81BD"/>
              <w:right w:val="single" w:sz="8" w:space="0" w:color="4F81BD"/>
            </w:tcBorders>
            <w:shd w:val="clear" w:color="auto" w:fill="auto"/>
            <w:vAlign w:val="center"/>
          </w:tcPr>
          <w:p w14:paraId="1231CFA7" w14:textId="77777777" w:rsidR="003F43E0" w:rsidRPr="00AD785A" w:rsidRDefault="003F43E0" w:rsidP="003F43E0">
            <w:pPr>
              <w:jc w:val="left"/>
              <w:rPr>
                <w:szCs w:val="24"/>
              </w:rPr>
            </w:pPr>
            <w:r w:rsidRPr="00AD785A">
              <w:rPr>
                <w:szCs w:val="24"/>
              </w:rPr>
              <w:t>1 týden při 4°C, tkáň 1 rok při -70°C</w:t>
            </w:r>
          </w:p>
        </w:tc>
      </w:tr>
    </w:tbl>
    <w:p w14:paraId="14AFCF52" w14:textId="77777777" w:rsidR="003F43E0" w:rsidRPr="00AD785A" w:rsidRDefault="003F43E0" w:rsidP="003F43E0"/>
    <w:p w14:paraId="0EBE0835" w14:textId="77777777" w:rsidR="003F43E0" w:rsidRPr="00AD785A" w:rsidRDefault="003F43E0" w:rsidP="003F43E0"/>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36"/>
        <w:gridCol w:w="6375"/>
      </w:tblGrid>
      <w:tr w:rsidR="003F43E0" w:rsidRPr="00AD785A" w14:paraId="5A4D65E5" w14:textId="77777777" w:rsidTr="003F43E0">
        <w:trPr>
          <w:trHeight w:val="324"/>
        </w:trPr>
        <w:tc>
          <w:tcPr>
            <w:tcW w:w="9242" w:type="dxa"/>
            <w:gridSpan w:val="2"/>
            <w:tcBorders>
              <w:top w:val="nil"/>
            </w:tcBorders>
            <w:shd w:val="clear" w:color="auto" w:fill="4F81BD"/>
            <w:vAlign w:val="center"/>
            <w:hideMark/>
          </w:tcPr>
          <w:p w14:paraId="2B4D94AC" w14:textId="77777777" w:rsidR="003F43E0" w:rsidRPr="00AD785A" w:rsidRDefault="003F43E0" w:rsidP="003F43E0">
            <w:pPr>
              <w:tabs>
                <w:tab w:val="left" w:pos="1200"/>
              </w:tabs>
              <w:jc w:val="left"/>
              <w:rPr>
                <w:b/>
                <w:bCs/>
                <w:color w:val="FFFFFF"/>
                <w:szCs w:val="24"/>
              </w:rPr>
            </w:pPr>
            <w:r w:rsidRPr="00AD785A">
              <w:rPr>
                <w:b/>
                <w:bCs/>
                <w:color w:val="FFFFFF"/>
                <w:szCs w:val="24"/>
              </w:rPr>
              <w:t>Analýza mutace BRAF (V600E)</w:t>
            </w:r>
          </w:p>
        </w:tc>
      </w:tr>
      <w:tr w:rsidR="003F43E0" w:rsidRPr="00AD785A" w14:paraId="69BC9D7A" w14:textId="77777777" w:rsidTr="003F43E0">
        <w:tc>
          <w:tcPr>
            <w:tcW w:w="2701" w:type="dxa"/>
            <w:tcBorders>
              <w:top w:val="single" w:sz="8" w:space="0" w:color="4F81BD"/>
              <w:left w:val="single" w:sz="8" w:space="0" w:color="4F81BD"/>
              <w:bottom w:val="single" w:sz="8" w:space="0" w:color="4F81BD"/>
            </w:tcBorders>
            <w:shd w:val="clear" w:color="auto" w:fill="auto"/>
            <w:vAlign w:val="center"/>
            <w:hideMark/>
          </w:tcPr>
          <w:p w14:paraId="664AF31B" w14:textId="77777777" w:rsidR="003F43E0" w:rsidRPr="00AD785A" w:rsidRDefault="003F43E0" w:rsidP="003F43E0">
            <w:pPr>
              <w:jc w:val="left"/>
              <w:rPr>
                <w:b/>
                <w:bCs/>
                <w:szCs w:val="24"/>
              </w:rPr>
            </w:pPr>
            <w:r w:rsidRPr="00AD785A">
              <w:rPr>
                <w:b/>
                <w:bCs/>
                <w:szCs w:val="24"/>
              </w:rPr>
              <w:t>Zkratka</w:t>
            </w:r>
          </w:p>
        </w:tc>
        <w:tc>
          <w:tcPr>
            <w:tcW w:w="6541" w:type="dxa"/>
            <w:tcBorders>
              <w:top w:val="single" w:sz="8" w:space="0" w:color="4F81BD"/>
              <w:bottom w:val="single" w:sz="8" w:space="0" w:color="4F81BD"/>
              <w:right w:val="single" w:sz="8" w:space="0" w:color="4F81BD"/>
            </w:tcBorders>
            <w:shd w:val="clear" w:color="auto" w:fill="auto"/>
            <w:vAlign w:val="center"/>
          </w:tcPr>
          <w:p w14:paraId="645D48BE" w14:textId="77777777" w:rsidR="003F43E0" w:rsidRPr="00AD785A" w:rsidRDefault="003F43E0" w:rsidP="003F43E0">
            <w:pPr>
              <w:jc w:val="left"/>
              <w:rPr>
                <w:szCs w:val="24"/>
              </w:rPr>
            </w:pPr>
            <w:r w:rsidRPr="00AD785A">
              <w:rPr>
                <w:szCs w:val="24"/>
              </w:rPr>
              <w:t>BRAF</w:t>
            </w:r>
          </w:p>
        </w:tc>
      </w:tr>
      <w:tr w:rsidR="003F43E0" w:rsidRPr="00AD785A" w14:paraId="3AB80798" w14:textId="77777777" w:rsidTr="003F43E0">
        <w:tc>
          <w:tcPr>
            <w:tcW w:w="2701" w:type="dxa"/>
            <w:shd w:val="clear" w:color="auto" w:fill="auto"/>
            <w:vAlign w:val="center"/>
            <w:hideMark/>
          </w:tcPr>
          <w:p w14:paraId="03F24636" w14:textId="77777777" w:rsidR="003F43E0" w:rsidRPr="00AD785A" w:rsidRDefault="003F43E0" w:rsidP="003F43E0">
            <w:pPr>
              <w:jc w:val="left"/>
              <w:rPr>
                <w:b/>
                <w:bCs/>
                <w:szCs w:val="24"/>
              </w:rPr>
            </w:pPr>
            <w:r w:rsidRPr="00AD785A">
              <w:rPr>
                <w:b/>
                <w:bCs/>
                <w:szCs w:val="24"/>
              </w:rPr>
              <w:t>Biologický materiál</w:t>
            </w:r>
          </w:p>
        </w:tc>
        <w:tc>
          <w:tcPr>
            <w:tcW w:w="6541" w:type="dxa"/>
            <w:shd w:val="clear" w:color="auto" w:fill="auto"/>
            <w:vAlign w:val="center"/>
          </w:tcPr>
          <w:p w14:paraId="007C46E2" w14:textId="77777777" w:rsidR="003F43E0" w:rsidRPr="00AD785A" w:rsidRDefault="003F43E0" w:rsidP="003F43E0">
            <w:pPr>
              <w:jc w:val="left"/>
              <w:rPr>
                <w:szCs w:val="24"/>
              </w:rPr>
            </w:pPr>
            <w:r w:rsidRPr="00AD785A">
              <w:rPr>
                <w:szCs w:val="24"/>
              </w:rPr>
              <w:t xml:space="preserve">kostní dřeň, periferní krev, jakákoliv tělesná tkáň  </w:t>
            </w:r>
          </w:p>
        </w:tc>
      </w:tr>
      <w:tr w:rsidR="003F43E0" w:rsidRPr="00AD785A" w14:paraId="350A2B67" w14:textId="77777777" w:rsidTr="003F43E0">
        <w:tc>
          <w:tcPr>
            <w:tcW w:w="2701" w:type="dxa"/>
            <w:tcBorders>
              <w:top w:val="single" w:sz="8" w:space="0" w:color="4F81BD"/>
              <w:left w:val="single" w:sz="8" w:space="0" w:color="4F81BD"/>
              <w:bottom w:val="single" w:sz="8" w:space="0" w:color="4F81BD"/>
            </w:tcBorders>
            <w:shd w:val="clear" w:color="auto" w:fill="auto"/>
            <w:vAlign w:val="center"/>
            <w:hideMark/>
          </w:tcPr>
          <w:p w14:paraId="4108349A" w14:textId="77777777" w:rsidR="003F43E0" w:rsidRPr="00AD785A" w:rsidRDefault="003F43E0" w:rsidP="003F43E0">
            <w:pPr>
              <w:jc w:val="left"/>
              <w:rPr>
                <w:b/>
                <w:bCs/>
                <w:szCs w:val="24"/>
              </w:rPr>
            </w:pPr>
            <w:r w:rsidRPr="00AD785A">
              <w:rPr>
                <w:b/>
                <w:bCs/>
                <w:szCs w:val="24"/>
              </w:rPr>
              <w:t>Typ zkumavky např.</w:t>
            </w:r>
          </w:p>
        </w:tc>
        <w:tc>
          <w:tcPr>
            <w:tcW w:w="6541" w:type="dxa"/>
            <w:tcBorders>
              <w:top w:val="single" w:sz="8" w:space="0" w:color="4F81BD"/>
              <w:bottom w:val="single" w:sz="8" w:space="0" w:color="4F81BD"/>
              <w:right w:val="single" w:sz="8" w:space="0" w:color="4F81BD"/>
            </w:tcBorders>
            <w:shd w:val="clear" w:color="auto" w:fill="auto"/>
            <w:vAlign w:val="center"/>
          </w:tcPr>
          <w:p w14:paraId="72D6C9D7" w14:textId="77777777" w:rsidR="003F43E0" w:rsidRPr="00AD785A" w:rsidRDefault="003F43E0" w:rsidP="003F43E0">
            <w:pPr>
              <w:jc w:val="left"/>
              <w:rPr>
                <w:szCs w:val="24"/>
              </w:rPr>
            </w:pPr>
            <w:r w:rsidRPr="00AD785A">
              <w:rPr>
                <w:szCs w:val="24"/>
              </w:rPr>
              <w:t>vzorek tkáně: falkonka</w:t>
            </w:r>
            <w:r w:rsidRPr="00AD785A">
              <w:rPr>
                <w:szCs w:val="24"/>
              </w:rPr>
              <w:br/>
              <w:t>kostní dřeň, krev: růžový (K3EDTA) Vacutainer (ne heparin)</w:t>
            </w:r>
          </w:p>
        </w:tc>
      </w:tr>
      <w:tr w:rsidR="003F43E0" w:rsidRPr="00AD785A" w14:paraId="072445B0" w14:textId="77777777" w:rsidTr="003F43E0">
        <w:tc>
          <w:tcPr>
            <w:tcW w:w="2701" w:type="dxa"/>
            <w:shd w:val="clear" w:color="auto" w:fill="auto"/>
            <w:vAlign w:val="center"/>
          </w:tcPr>
          <w:p w14:paraId="622FD047" w14:textId="77777777" w:rsidR="003F43E0" w:rsidRPr="00AD785A" w:rsidRDefault="003F43E0" w:rsidP="003F43E0">
            <w:pPr>
              <w:jc w:val="left"/>
              <w:rPr>
                <w:b/>
                <w:bCs/>
                <w:szCs w:val="24"/>
              </w:rPr>
            </w:pPr>
            <w:r w:rsidRPr="00AD785A">
              <w:rPr>
                <w:b/>
                <w:bCs/>
                <w:szCs w:val="24"/>
              </w:rPr>
              <w:t>Transport</w:t>
            </w:r>
          </w:p>
        </w:tc>
        <w:tc>
          <w:tcPr>
            <w:tcW w:w="6541" w:type="dxa"/>
            <w:shd w:val="clear" w:color="auto" w:fill="auto"/>
            <w:vAlign w:val="center"/>
          </w:tcPr>
          <w:p w14:paraId="5F562708" w14:textId="77777777" w:rsidR="003F43E0" w:rsidRPr="00AD785A" w:rsidRDefault="003F43E0" w:rsidP="003F43E0">
            <w:pPr>
              <w:jc w:val="left"/>
              <w:rPr>
                <w:szCs w:val="24"/>
              </w:rPr>
            </w:pPr>
            <w:r w:rsidRPr="00AD785A">
              <w:t>při běžné teplotě nebo chlazené, nezahřívat, nevystavovat slunečnímu záření</w:t>
            </w:r>
          </w:p>
        </w:tc>
      </w:tr>
      <w:tr w:rsidR="003F43E0" w:rsidRPr="00AD785A" w14:paraId="114ED00C" w14:textId="77777777" w:rsidTr="003F43E0">
        <w:tc>
          <w:tcPr>
            <w:tcW w:w="2701" w:type="dxa"/>
            <w:tcBorders>
              <w:top w:val="single" w:sz="8" w:space="0" w:color="4F81BD"/>
              <w:left w:val="single" w:sz="8" w:space="0" w:color="4F81BD"/>
              <w:bottom w:val="single" w:sz="8" w:space="0" w:color="4F81BD"/>
            </w:tcBorders>
            <w:shd w:val="clear" w:color="auto" w:fill="auto"/>
            <w:vAlign w:val="center"/>
            <w:hideMark/>
          </w:tcPr>
          <w:p w14:paraId="15921402" w14:textId="77777777" w:rsidR="003F43E0" w:rsidRPr="00AD785A" w:rsidRDefault="003F43E0" w:rsidP="003F43E0">
            <w:pPr>
              <w:jc w:val="left"/>
              <w:rPr>
                <w:b/>
                <w:bCs/>
                <w:szCs w:val="24"/>
              </w:rPr>
            </w:pPr>
            <w:r w:rsidRPr="00AD785A">
              <w:rPr>
                <w:b/>
                <w:bCs/>
                <w:szCs w:val="24"/>
              </w:rPr>
              <w:t>Doba odezvy</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20164481" w14:textId="77777777" w:rsidR="003F43E0" w:rsidRPr="00AD785A" w:rsidRDefault="003F43E0" w:rsidP="003F43E0">
            <w:pPr>
              <w:jc w:val="left"/>
              <w:rPr>
                <w:szCs w:val="24"/>
              </w:rPr>
            </w:pPr>
            <w:r w:rsidRPr="00AD785A">
              <w:rPr>
                <w:szCs w:val="24"/>
              </w:rPr>
              <w:t xml:space="preserve">3týdny </w:t>
            </w:r>
          </w:p>
        </w:tc>
      </w:tr>
      <w:tr w:rsidR="003F43E0" w:rsidRPr="00AD785A" w14:paraId="62F646A0" w14:textId="77777777" w:rsidTr="003F43E0">
        <w:tc>
          <w:tcPr>
            <w:tcW w:w="2701" w:type="dxa"/>
            <w:shd w:val="clear" w:color="auto" w:fill="auto"/>
            <w:vAlign w:val="center"/>
            <w:hideMark/>
          </w:tcPr>
          <w:p w14:paraId="17902544" w14:textId="77777777" w:rsidR="003F43E0" w:rsidRPr="00AD785A" w:rsidRDefault="003F43E0" w:rsidP="003F43E0">
            <w:pPr>
              <w:jc w:val="left"/>
              <w:rPr>
                <w:b/>
                <w:bCs/>
                <w:szCs w:val="24"/>
              </w:rPr>
            </w:pPr>
            <w:r w:rsidRPr="00AD785A">
              <w:rPr>
                <w:b/>
                <w:bCs/>
                <w:szCs w:val="24"/>
              </w:rPr>
              <w:t>Referenční meze</w:t>
            </w:r>
          </w:p>
        </w:tc>
        <w:tc>
          <w:tcPr>
            <w:tcW w:w="6541" w:type="dxa"/>
            <w:shd w:val="clear" w:color="auto" w:fill="auto"/>
            <w:vAlign w:val="center"/>
            <w:hideMark/>
          </w:tcPr>
          <w:p w14:paraId="0FF2716E" w14:textId="77777777" w:rsidR="003F43E0" w:rsidRPr="00AD785A" w:rsidRDefault="003F43E0" w:rsidP="003F43E0">
            <w:pPr>
              <w:jc w:val="left"/>
              <w:rPr>
                <w:szCs w:val="24"/>
              </w:rPr>
            </w:pPr>
            <w:r w:rsidRPr="00AD785A">
              <w:rPr>
                <w:szCs w:val="24"/>
              </w:rPr>
              <w:t xml:space="preserve">pozitivní/negativní </w:t>
            </w:r>
          </w:p>
        </w:tc>
      </w:tr>
      <w:tr w:rsidR="003F43E0" w:rsidRPr="00AD785A" w14:paraId="750E855C" w14:textId="77777777" w:rsidTr="003F43E0">
        <w:tc>
          <w:tcPr>
            <w:tcW w:w="2701" w:type="dxa"/>
            <w:tcBorders>
              <w:top w:val="single" w:sz="8" w:space="0" w:color="4F81BD"/>
              <w:left w:val="single" w:sz="8" w:space="0" w:color="4F81BD"/>
              <w:bottom w:val="single" w:sz="8" w:space="0" w:color="4F81BD"/>
            </w:tcBorders>
            <w:shd w:val="clear" w:color="auto" w:fill="auto"/>
            <w:vAlign w:val="center"/>
            <w:hideMark/>
          </w:tcPr>
          <w:p w14:paraId="1D0054C6" w14:textId="77777777" w:rsidR="003F43E0" w:rsidRPr="00AD785A" w:rsidRDefault="003F43E0" w:rsidP="003F43E0">
            <w:pPr>
              <w:jc w:val="left"/>
              <w:rPr>
                <w:b/>
                <w:bCs/>
                <w:szCs w:val="24"/>
              </w:rPr>
            </w:pPr>
            <w:r w:rsidRPr="00AD785A">
              <w:rPr>
                <w:b/>
                <w:bCs/>
                <w:szCs w:val="24"/>
              </w:rPr>
              <w:t>Použitá metoda</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30C0F1F1" w14:textId="77777777" w:rsidR="003F43E0" w:rsidRPr="00AD785A" w:rsidRDefault="003F43E0" w:rsidP="003F43E0">
            <w:pPr>
              <w:jc w:val="left"/>
              <w:rPr>
                <w:szCs w:val="24"/>
              </w:rPr>
            </w:pPr>
            <w:r w:rsidRPr="00AD785A">
              <w:rPr>
                <w:szCs w:val="24"/>
              </w:rPr>
              <w:t xml:space="preserve">PCR </w:t>
            </w:r>
          </w:p>
        </w:tc>
      </w:tr>
      <w:tr w:rsidR="003F43E0" w:rsidRPr="00AD785A" w14:paraId="7032E40F" w14:textId="77777777" w:rsidTr="003F43E0">
        <w:tc>
          <w:tcPr>
            <w:tcW w:w="2701" w:type="dxa"/>
            <w:shd w:val="clear" w:color="auto" w:fill="auto"/>
            <w:vAlign w:val="center"/>
            <w:hideMark/>
          </w:tcPr>
          <w:p w14:paraId="491F2052" w14:textId="77777777" w:rsidR="003F43E0" w:rsidRPr="00AD785A" w:rsidRDefault="003F43E0" w:rsidP="003F43E0">
            <w:pPr>
              <w:jc w:val="left"/>
              <w:rPr>
                <w:b/>
                <w:bCs/>
                <w:szCs w:val="24"/>
              </w:rPr>
            </w:pPr>
            <w:r w:rsidRPr="00AD785A">
              <w:rPr>
                <w:b/>
                <w:bCs/>
                <w:szCs w:val="24"/>
              </w:rPr>
              <w:t>SOP</w:t>
            </w:r>
          </w:p>
        </w:tc>
        <w:tc>
          <w:tcPr>
            <w:tcW w:w="6541" w:type="dxa"/>
            <w:shd w:val="clear" w:color="auto" w:fill="auto"/>
            <w:vAlign w:val="center"/>
            <w:hideMark/>
          </w:tcPr>
          <w:p w14:paraId="4A27B40B" w14:textId="15C093E3" w:rsidR="003F43E0" w:rsidRPr="00AD785A" w:rsidRDefault="003F43E0" w:rsidP="003F43E0">
            <w:pPr>
              <w:jc w:val="left"/>
              <w:rPr>
                <w:szCs w:val="24"/>
              </w:rPr>
            </w:pPr>
            <w:r w:rsidRPr="00AD785A">
              <w:rPr>
                <w:b/>
              </w:rPr>
              <w:t>SOP-I.IK-LAB-</w:t>
            </w:r>
            <w:r w:rsidR="00011A6E" w:rsidRPr="00AD785A">
              <w:rPr>
                <w:b/>
              </w:rPr>
              <w:t>04</w:t>
            </w:r>
          </w:p>
        </w:tc>
      </w:tr>
      <w:tr w:rsidR="003F43E0" w:rsidRPr="008D33DF" w14:paraId="2474AF56" w14:textId="77777777" w:rsidTr="003F43E0">
        <w:trPr>
          <w:trHeight w:val="330"/>
        </w:trPr>
        <w:tc>
          <w:tcPr>
            <w:tcW w:w="2701" w:type="dxa"/>
            <w:tcBorders>
              <w:top w:val="single" w:sz="8" w:space="0" w:color="4F81BD"/>
              <w:left w:val="single" w:sz="8" w:space="0" w:color="4F81BD"/>
              <w:bottom w:val="single" w:sz="8" w:space="0" w:color="4F81BD"/>
            </w:tcBorders>
            <w:shd w:val="clear" w:color="auto" w:fill="auto"/>
            <w:vAlign w:val="center"/>
            <w:hideMark/>
          </w:tcPr>
          <w:p w14:paraId="6B63FA06" w14:textId="77777777" w:rsidR="003F43E0" w:rsidRPr="00AD785A" w:rsidRDefault="003F43E0" w:rsidP="003F43E0">
            <w:pPr>
              <w:jc w:val="left"/>
              <w:rPr>
                <w:b/>
                <w:bCs/>
                <w:szCs w:val="24"/>
              </w:rPr>
            </w:pPr>
            <w:r w:rsidRPr="00AD785A">
              <w:rPr>
                <w:b/>
                <w:bCs/>
                <w:szCs w:val="24"/>
              </w:rPr>
              <w:t>Indikace</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757BABA4" w14:textId="77777777" w:rsidR="003F43E0" w:rsidRPr="00AD785A" w:rsidRDefault="003F43E0" w:rsidP="003F43E0">
            <w:pPr>
              <w:jc w:val="left"/>
              <w:rPr>
                <w:szCs w:val="24"/>
              </w:rPr>
            </w:pPr>
            <w:r w:rsidRPr="00AD785A">
              <w:rPr>
                <w:szCs w:val="24"/>
              </w:rPr>
              <w:t>Diagnostika vlasatobuněčné leukemie</w:t>
            </w:r>
          </w:p>
        </w:tc>
      </w:tr>
    </w:tbl>
    <w:p w14:paraId="30BF9185" w14:textId="389805D9" w:rsidR="000345BE" w:rsidRDefault="000345BE" w:rsidP="0009743C"/>
    <w:p w14:paraId="3B252495" w14:textId="1AF93E4D" w:rsidR="00011A6E" w:rsidRDefault="00011A6E" w:rsidP="0009743C"/>
    <w:p w14:paraId="66D7BF1A" w14:textId="7DCB2BF2" w:rsidR="00011A6E" w:rsidRDefault="00011A6E" w:rsidP="0009743C"/>
    <w:p w14:paraId="7661EB81" w14:textId="2594B92A" w:rsidR="00011A6E" w:rsidRDefault="00011A6E" w:rsidP="0009743C"/>
    <w:p w14:paraId="55903921" w14:textId="18EC7BA9" w:rsidR="00011A6E" w:rsidRDefault="00011A6E" w:rsidP="0009743C"/>
    <w:p w14:paraId="4350BF9C" w14:textId="0BD3ACE0" w:rsidR="00011A6E" w:rsidRDefault="00011A6E" w:rsidP="0009743C"/>
    <w:p w14:paraId="529BC1C0" w14:textId="3C64BB51" w:rsidR="00011A6E" w:rsidRDefault="00011A6E" w:rsidP="0009743C"/>
    <w:p w14:paraId="7F72E0B9" w14:textId="7524124A" w:rsidR="00011A6E" w:rsidRDefault="00011A6E" w:rsidP="0009743C"/>
    <w:p w14:paraId="03DE8F1B" w14:textId="77777777" w:rsidR="00011A6E" w:rsidRDefault="00011A6E" w:rsidP="0009743C"/>
    <w:p w14:paraId="403E645F" w14:textId="77777777" w:rsidR="000345BE" w:rsidRDefault="000345BE" w:rsidP="0009743C"/>
    <w:p w14:paraId="349D6E2C" w14:textId="77777777" w:rsidR="000345BE" w:rsidRDefault="000345BE" w:rsidP="0009743C"/>
    <w:p w14:paraId="169869C6" w14:textId="77777777" w:rsidR="000345BE" w:rsidRDefault="000345BE" w:rsidP="0009743C"/>
    <w:p w14:paraId="701E97F6" w14:textId="77777777" w:rsidR="006539F0" w:rsidRDefault="003D5938" w:rsidP="006539F0">
      <w:pPr>
        <w:pStyle w:val="Nadpis10"/>
        <w:ind w:left="431" w:hanging="431"/>
      </w:pPr>
      <w:bookmarkStart w:id="100" w:name="_Toc357681157"/>
      <w:bookmarkEnd w:id="6"/>
      <w:r>
        <w:lastRenderedPageBreak/>
        <w:t>Rozdělovník</w:t>
      </w:r>
      <w:bookmarkEnd w:id="100"/>
    </w:p>
    <w:tbl>
      <w:tblPr>
        <w:tblpPr w:leftFromText="141" w:rightFromText="141" w:vertAnchor="text" w:horzAnchor="margin" w:tblpY="130"/>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8363"/>
      </w:tblGrid>
      <w:tr w:rsidR="00343E44" w14:paraId="3CBFB66D" w14:textId="77777777" w:rsidTr="00343E44">
        <w:tc>
          <w:tcPr>
            <w:tcW w:w="1346" w:type="dxa"/>
            <w:shd w:val="clear" w:color="auto" w:fill="D9D9D9"/>
          </w:tcPr>
          <w:p w14:paraId="60B899B3" w14:textId="77777777" w:rsidR="00343E44" w:rsidRPr="00C57659" w:rsidRDefault="00343E44" w:rsidP="00343E44">
            <w:pPr>
              <w:pStyle w:val="Zkladntext3"/>
              <w:rPr>
                <w:b/>
                <w:color w:val="auto"/>
              </w:rPr>
            </w:pPr>
            <w:bookmarkStart w:id="101" w:name="_Toc34805974"/>
            <w:bookmarkStart w:id="102" w:name="_Toc51139377"/>
            <w:r w:rsidRPr="00C57659">
              <w:rPr>
                <w:b/>
                <w:color w:val="auto"/>
              </w:rPr>
              <w:t>Výtisk</w:t>
            </w:r>
          </w:p>
        </w:tc>
        <w:tc>
          <w:tcPr>
            <w:tcW w:w="8363" w:type="dxa"/>
            <w:shd w:val="clear" w:color="auto" w:fill="D9D9D9"/>
          </w:tcPr>
          <w:p w14:paraId="24ED4012" w14:textId="77777777" w:rsidR="00343E44" w:rsidRPr="00C57659" w:rsidRDefault="00343E44" w:rsidP="00343E44">
            <w:pPr>
              <w:pStyle w:val="Zkladntext3"/>
              <w:rPr>
                <w:b/>
                <w:color w:val="auto"/>
              </w:rPr>
            </w:pPr>
            <w:r w:rsidRPr="00C57659">
              <w:rPr>
                <w:b/>
                <w:color w:val="auto"/>
              </w:rPr>
              <w:t>uložení</w:t>
            </w:r>
          </w:p>
        </w:tc>
      </w:tr>
      <w:tr w:rsidR="00343E44" w14:paraId="17333616" w14:textId="77777777" w:rsidTr="00343E44">
        <w:tc>
          <w:tcPr>
            <w:tcW w:w="1346" w:type="dxa"/>
          </w:tcPr>
          <w:p w14:paraId="21C63CCE" w14:textId="77777777" w:rsidR="00343E44" w:rsidRPr="00C57659" w:rsidRDefault="00343E44" w:rsidP="00343E44">
            <w:pPr>
              <w:pStyle w:val="Zkladntext3"/>
              <w:rPr>
                <w:color w:val="auto"/>
              </w:rPr>
            </w:pPr>
            <w:r w:rsidRPr="00C57659">
              <w:rPr>
                <w:color w:val="auto"/>
              </w:rPr>
              <w:t>1.</w:t>
            </w:r>
          </w:p>
        </w:tc>
        <w:tc>
          <w:tcPr>
            <w:tcW w:w="8363" w:type="dxa"/>
          </w:tcPr>
          <w:p w14:paraId="4D177012" w14:textId="77777777" w:rsidR="00343E44" w:rsidRPr="00C57659" w:rsidRDefault="00343E44" w:rsidP="00343E44">
            <w:pPr>
              <w:pStyle w:val="Zkladntext3"/>
              <w:rPr>
                <w:color w:val="auto"/>
              </w:rPr>
            </w:pPr>
            <w:r>
              <w:rPr>
                <w:color w:val="auto"/>
              </w:rPr>
              <w:t xml:space="preserve">DMS3 elektronicky </w:t>
            </w:r>
          </w:p>
        </w:tc>
      </w:tr>
      <w:tr w:rsidR="00343E44" w14:paraId="0C41E077" w14:textId="77777777" w:rsidTr="00343E44">
        <w:tc>
          <w:tcPr>
            <w:tcW w:w="1346" w:type="dxa"/>
          </w:tcPr>
          <w:p w14:paraId="22AEB1C7" w14:textId="77777777" w:rsidR="00343E44" w:rsidRPr="00C57659" w:rsidRDefault="00343E44" w:rsidP="00343E44">
            <w:pPr>
              <w:pStyle w:val="Zkladntext3"/>
              <w:rPr>
                <w:color w:val="auto"/>
              </w:rPr>
            </w:pPr>
            <w:r w:rsidRPr="00C57659">
              <w:rPr>
                <w:color w:val="auto"/>
              </w:rPr>
              <w:t>2.</w:t>
            </w:r>
          </w:p>
        </w:tc>
        <w:tc>
          <w:tcPr>
            <w:tcW w:w="8363" w:type="dxa"/>
          </w:tcPr>
          <w:p w14:paraId="22E6D338" w14:textId="77777777" w:rsidR="00343E44" w:rsidRPr="00C57659" w:rsidRDefault="00263DF2" w:rsidP="00343E44">
            <w:pPr>
              <w:pStyle w:val="Zkladntext3"/>
              <w:rPr>
                <w:color w:val="auto"/>
              </w:rPr>
            </w:pPr>
            <w:hyperlink r:id="rId15" w:history="1">
              <w:r w:rsidR="00343E44" w:rsidRPr="001D4251">
                <w:rPr>
                  <w:rStyle w:val="Hypertextovodkaz"/>
                  <w:szCs w:val="24"/>
                </w:rPr>
                <w:t>http://int1.lf1.cuni.cz/</w:t>
              </w:r>
            </w:hyperlink>
          </w:p>
        </w:tc>
      </w:tr>
      <w:tr w:rsidR="00343E44" w14:paraId="5878B0BE" w14:textId="77777777" w:rsidTr="00343E44">
        <w:tc>
          <w:tcPr>
            <w:tcW w:w="1346" w:type="dxa"/>
          </w:tcPr>
          <w:p w14:paraId="564CF5E4" w14:textId="77777777" w:rsidR="00343E44" w:rsidRPr="00343E44" w:rsidRDefault="00343E44" w:rsidP="00343E44">
            <w:pPr>
              <w:pStyle w:val="Zkladntext3"/>
            </w:pPr>
            <w:r w:rsidRPr="00343E44">
              <w:rPr>
                <w:color w:val="auto"/>
              </w:rPr>
              <w:t>3</w:t>
            </w:r>
          </w:p>
        </w:tc>
        <w:tc>
          <w:tcPr>
            <w:tcW w:w="8363" w:type="dxa"/>
          </w:tcPr>
          <w:p w14:paraId="618222AA" w14:textId="77777777" w:rsidR="00343E44" w:rsidRPr="00343E44" w:rsidRDefault="00343E44" w:rsidP="00D95395">
            <w:pPr>
              <w:pStyle w:val="Zkladntext3"/>
            </w:pPr>
            <w:r w:rsidRPr="00343E44">
              <w:rPr>
                <w:color w:val="auto"/>
              </w:rPr>
              <w:t>RNDr. Krist</w:t>
            </w:r>
            <w:r w:rsidR="00D95395">
              <w:rPr>
                <w:color w:val="auto"/>
              </w:rPr>
              <w:t>i</w:t>
            </w:r>
            <w:r w:rsidRPr="00343E44">
              <w:rPr>
                <w:color w:val="auto"/>
              </w:rPr>
              <w:t>na Forsterová</w:t>
            </w:r>
            <w:r w:rsidR="00D95395">
              <w:rPr>
                <w:color w:val="auto"/>
              </w:rPr>
              <w:t>, PhD.</w:t>
            </w:r>
          </w:p>
        </w:tc>
      </w:tr>
      <w:tr w:rsidR="00343E44" w14:paraId="23C8501B" w14:textId="77777777" w:rsidTr="00343E44">
        <w:tc>
          <w:tcPr>
            <w:tcW w:w="1346" w:type="dxa"/>
          </w:tcPr>
          <w:p w14:paraId="292152D3" w14:textId="77777777" w:rsidR="00343E44" w:rsidRPr="00343E44" w:rsidRDefault="00343E44" w:rsidP="00343E44">
            <w:pPr>
              <w:pStyle w:val="Zkladntext3"/>
              <w:rPr>
                <w:color w:val="auto"/>
              </w:rPr>
            </w:pPr>
          </w:p>
        </w:tc>
        <w:tc>
          <w:tcPr>
            <w:tcW w:w="8363" w:type="dxa"/>
          </w:tcPr>
          <w:p w14:paraId="7E732E68" w14:textId="77777777" w:rsidR="00343E44" w:rsidRPr="00343E44" w:rsidRDefault="00343E44" w:rsidP="00343E44">
            <w:pPr>
              <w:pStyle w:val="Zkladntext3"/>
            </w:pPr>
          </w:p>
        </w:tc>
      </w:tr>
    </w:tbl>
    <w:p w14:paraId="56B5ED41" w14:textId="77777777" w:rsidR="00343E44" w:rsidRDefault="00343E44" w:rsidP="006539F0"/>
    <w:p w14:paraId="1C5BC177" w14:textId="77777777" w:rsidR="00343E44" w:rsidRPr="003B684A" w:rsidRDefault="00343E44" w:rsidP="00343E44">
      <w:pPr>
        <w:pStyle w:val="Nadpis10"/>
        <w:tabs>
          <w:tab w:val="clear" w:pos="716"/>
          <w:tab w:val="num" w:pos="432"/>
        </w:tabs>
        <w:ind w:left="432"/>
      </w:pPr>
      <w:bookmarkStart w:id="103" w:name="_Toc353883957"/>
      <w:bookmarkStart w:id="104" w:name="_Toc357681158"/>
      <w:r w:rsidRPr="003B684A">
        <w:t>Přílohy</w:t>
      </w:r>
      <w:bookmarkEnd w:id="103"/>
      <w:bookmarkEnd w:id="104"/>
    </w:p>
    <w:p w14:paraId="0719A676" w14:textId="77777777" w:rsidR="002F40AC" w:rsidRPr="002F40AC" w:rsidRDefault="002F40AC" w:rsidP="002F40AC">
      <w:pPr>
        <w:pStyle w:val="Odstavecseseznamem"/>
        <w:numPr>
          <w:ilvl w:val="0"/>
          <w:numId w:val="19"/>
        </w:numPr>
      </w:pPr>
      <w:r w:rsidRPr="002F40AC">
        <w:rPr>
          <w:sz w:val="22"/>
          <w:szCs w:val="22"/>
        </w:rPr>
        <w:t>F-I.IK-LAB-03</w:t>
      </w:r>
      <w:r w:rsidRPr="002F40AC">
        <w:t xml:space="preserve"> Žádanka cytochemi</w:t>
      </w:r>
      <w:r>
        <w:t>cké vyšetření</w:t>
      </w:r>
    </w:p>
    <w:p w14:paraId="7E13A121" w14:textId="77777777" w:rsidR="002F40AC" w:rsidRPr="002F40AC" w:rsidRDefault="002F40AC" w:rsidP="002F40AC">
      <w:pPr>
        <w:pStyle w:val="Odstavecseseznamem"/>
        <w:numPr>
          <w:ilvl w:val="0"/>
          <w:numId w:val="19"/>
        </w:numPr>
      </w:pPr>
      <w:r w:rsidRPr="002F40AC">
        <w:rPr>
          <w:sz w:val="22"/>
          <w:szCs w:val="22"/>
        </w:rPr>
        <w:t>F-I.IK-LAB-03</w:t>
      </w:r>
      <w:r w:rsidRPr="002F40AC">
        <w:t xml:space="preserve"> Žádanka Cytologi</w:t>
      </w:r>
      <w:r>
        <w:t>cké vyšetření</w:t>
      </w:r>
    </w:p>
    <w:p w14:paraId="52196BE5" w14:textId="77777777" w:rsidR="002F40AC" w:rsidRPr="002F40AC" w:rsidRDefault="002F40AC" w:rsidP="002F40AC">
      <w:pPr>
        <w:pStyle w:val="Odstavecseseznamem"/>
        <w:numPr>
          <w:ilvl w:val="0"/>
          <w:numId w:val="19"/>
        </w:numPr>
      </w:pPr>
      <w:r w:rsidRPr="002F40AC">
        <w:rPr>
          <w:sz w:val="22"/>
          <w:szCs w:val="22"/>
        </w:rPr>
        <w:t>F-I.IK-LAB-03</w:t>
      </w:r>
      <w:r w:rsidRPr="002F40AC">
        <w:t xml:space="preserve"> </w:t>
      </w:r>
      <w:r w:rsidRPr="0091214C">
        <w:t xml:space="preserve">Žádanka </w:t>
      </w:r>
      <w:r w:rsidR="0091214C" w:rsidRPr="0091214C">
        <w:t>na molekulárně</w:t>
      </w:r>
      <w:r w:rsidR="0091214C">
        <w:t xml:space="preserve"> genetické vyšetření</w:t>
      </w:r>
    </w:p>
    <w:p w14:paraId="344D023D" w14:textId="77777777" w:rsidR="002F40AC" w:rsidRPr="002F40AC" w:rsidRDefault="002F40AC" w:rsidP="002F40AC">
      <w:pPr>
        <w:pStyle w:val="Odstavecseseznamem"/>
        <w:numPr>
          <w:ilvl w:val="0"/>
          <w:numId w:val="19"/>
        </w:numPr>
      </w:pPr>
      <w:r w:rsidRPr="002F40AC">
        <w:rPr>
          <w:sz w:val="22"/>
          <w:szCs w:val="22"/>
        </w:rPr>
        <w:t>F-I.IK-LAB-03</w:t>
      </w:r>
      <w:r w:rsidRPr="002F40AC">
        <w:t xml:space="preserve"> Žádanka morfologické vyšetření KD</w:t>
      </w:r>
    </w:p>
    <w:p w14:paraId="095BB408" w14:textId="77777777" w:rsidR="002F40AC" w:rsidRPr="00DC7F79" w:rsidRDefault="002F40AC" w:rsidP="002F40AC">
      <w:pPr>
        <w:pStyle w:val="Zhlav"/>
        <w:numPr>
          <w:ilvl w:val="0"/>
          <w:numId w:val="19"/>
        </w:numPr>
        <w:rPr>
          <w:sz w:val="22"/>
          <w:szCs w:val="22"/>
          <w:lang w:val="cs-CZ"/>
        </w:rPr>
      </w:pPr>
      <w:r w:rsidRPr="002F40AC">
        <w:rPr>
          <w:sz w:val="22"/>
          <w:szCs w:val="22"/>
        </w:rPr>
        <w:t>F-I.IK-LAB-03</w:t>
      </w:r>
      <w:r w:rsidRPr="002F40AC">
        <w:t xml:space="preserve"> Žádanka </w:t>
      </w:r>
      <w:r w:rsidRPr="002F40AC">
        <w:rPr>
          <w:lang w:val="cs-CZ"/>
        </w:rPr>
        <w:t>morfologické vyšetření periferní krve</w:t>
      </w:r>
    </w:p>
    <w:p w14:paraId="1E165087" w14:textId="77777777" w:rsidR="00DC7F79" w:rsidRDefault="00DC7F79" w:rsidP="00DC7F79">
      <w:pPr>
        <w:pStyle w:val="Zhlav"/>
        <w:numPr>
          <w:ilvl w:val="0"/>
          <w:numId w:val="19"/>
        </w:numPr>
        <w:rPr>
          <w:sz w:val="22"/>
          <w:szCs w:val="22"/>
          <w:lang w:val="cs-CZ"/>
        </w:rPr>
      </w:pPr>
      <w:r w:rsidRPr="002F40AC">
        <w:rPr>
          <w:sz w:val="22"/>
          <w:szCs w:val="22"/>
        </w:rPr>
        <w:t>F-I.IK-LAB-</w:t>
      </w:r>
      <w:r w:rsidR="00C47C7F">
        <w:rPr>
          <w:sz w:val="22"/>
          <w:szCs w:val="22"/>
          <w:lang w:val="en-US"/>
        </w:rPr>
        <w:t xml:space="preserve">17 </w:t>
      </w:r>
      <w:r w:rsidRPr="006B57B8">
        <w:rPr>
          <w:sz w:val="22"/>
          <w:szCs w:val="22"/>
          <w:lang w:val="cs-CZ"/>
        </w:rPr>
        <w:t>Seznámení</w:t>
      </w:r>
      <w:r>
        <w:rPr>
          <w:sz w:val="22"/>
          <w:szCs w:val="22"/>
          <w:lang w:val="en-US"/>
        </w:rPr>
        <w:t xml:space="preserve"> </w:t>
      </w:r>
      <w:r w:rsidRPr="006B57B8">
        <w:rPr>
          <w:sz w:val="22"/>
          <w:szCs w:val="22"/>
          <w:lang w:val="cs-CZ"/>
        </w:rPr>
        <w:t>s řízenou dokumentací</w:t>
      </w:r>
    </w:p>
    <w:p w14:paraId="591C18AB" w14:textId="77777777" w:rsidR="008153E5" w:rsidRPr="008153E5" w:rsidRDefault="008153E5" w:rsidP="008153E5">
      <w:pPr>
        <w:pStyle w:val="Zhlav"/>
        <w:numPr>
          <w:ilvl w:val="0"/>
          <w:numId w:val="19"/>
        </w:numPr>
        <w:rPr>
          <w:sz w:val="22"/>
          <w:szCs w:val="22"/>
        </w:rPr>
      </w:pPr>
      <w:r w:rsidRPr="008153E5">
        <w:rPr>
          <w:sz w:val="22"/>
          <w:szCs w:val="22"/>
        </w:rPr>
        <w:t>F-I.IK-LAB-66 Referenční meze myelogramu a mikroskopického diferenciálu</w:t>
      </w:r>
      <w:r>
        <w:rPr>
          <w:sz w:val="22"/>
          <w:szCs w:val="22"/>
          <w:lang w:val="cs-CZ"/>
        </w:rPr>
        <w:t xml:space="preserve"> </w:t>
      </w:r>
    </w:p>
    <w:p w14:paraId="25EB38DB" w14:textId="77777777" w:rsidR="00343E44" w:rsidRDefault="00343E44" w:rsidP="006539F0"/>
    <w:p w14:paraId="4BF0F024" w14:textId="77777777" w:rsidR="006539F0" w:rsidRDefault="006539F0" w:rsidP="006539F0">
      <w:pPr>
        <w:pStyle w:val="Nadpis10"/>
        <w:ind w:left="431" w:hanging="431"/>
      </w:pPr>
      <w:bookmarkStart w:id="105" w:name="_Toc248805441"/>
      <w:bookmarkStart w:id="106" w:name="_Toc357681159"/>
      <w:r>
        <w:t>Související dokumenty</w:t>
      </w:r>
      <w:bookmarkEnd w:id="101"/>
      <w:bookmarkEnd w:id="102"/>
      <w:bookmarkEnd w:id="105"/>
      <w:bookmarkEnd w:id="106"/>
    </w:p>
    <w:p w14:paraId="753972F6" w14:textId="77777777" w:rsidR="002F40AC" w:rsidRDefault="002F40AC" w:rsidP="002F40AC">
      <w:pPr>
        <w:rPr>
          <w:color w:val="0000FF"/>
          <w:u w:val="single"/>
        </w:rPr>
      </w:pPr>
      <w:r>
        <w:t xml:space="preserve">Pokyny na odebírání kostní dřeně </w:t>
      </w:r>
      <w:r w:rsidRPr="000F6CCC">
        <w:rPr>
          <w:color w:val="0000FF"/>
          <w:u w:val="single"/>
        </w:rPr>
        <w:t>PP-1.IK-006 Punkce kostní dřeně</w:t>
      </w:r>
    </w:p>
    <w:p w14:paraId="37FC380F" w14:textId="77777777" w:rsidR="002F40AC" w:rsidRDefault="002F40AC" w:rsidP="002F40AC">
      <w:pPr>
        <w:rPr>
          <w:color w:val="0000FF"/>
          <w:u w:val="single"/>
        </w:rPr>
      </w:pPr>
      <w:r w:rsidRPr="00545871">
        <w:rPr>
          <w:color w:val="000000"/>
        </w:rPr>
        <w:t>Pokyny pro správný odběr biologického materiálu</w:t>
      </w:r>
      <w:r w:rsidRPr="000D6352">
        <w:t xml:space="preserve"> </w:t>
      </w:r>
      <w:r w:rsidRPr="00577C1D">
        <w:rPr>
          <w:color w:val="0000FF"/>
          <w:u w:val="single"/>
        </w:rPr>
        <w:t>VFN SOP-UOP-80</w:t>
      </w:r>
    </w:p>
    <w:p w14:paraId="61FF787B" w14:textId="77777777" w:rsidR="002F40AC" w:rsidRDefault="002F40AC" w:rsidP="002F40AC">
      <w:pPr>
        <w:rPr>
          <w:color w:val="0000FF"/>
          <w:u w:val="single"/>
        </w:rPr>
      </w:pPr>
      <w:r w:rsidRPr="00545871">
        <w:rPr>
          <w:color w:val="000000"/>
        </w:rPr>
        <w:t>Správná manipulace a transport vzorků biologického materiálu do laboratoří.</w:t>
      </w:r>
      <w:r w:rsidRPr="00C02DCF">
        <w:rPr>
          <w:color w:val="0000FF"/>
          <w:u w:val="single"/>
        </w:rPr>
        <w:t xml:space="preserve"> </w:t>
      </w:r>
      <w:r w:rsidRPr="005B4418">
        <w:rPr>
          <w:color w:val="0000FF"/>
          <w:u w:val="single"/>
        </w:rPr>
        <w:t>PP–VFN–057</w:t>
      </w:r>
    </w:p>
    <w:p w14:paraId="20BDE924" w14:textId="77777777" w:rsidR="000543E6" w:rsidRDefault="000543E6" w:rsidP="002F40AC">
      <w:pPr>
        <w:rPr>
          <w:color w:val="0000FF"/>
          <w:szCs w:val="24"/>
        </w:rPr>
      </w:pPr>
      <w:r w:rsidRPr="00C66FDD">
        <w:rPr>
          <w:color w:val="000000"/>
        </w:rPr>
        <w:t>Vyřizování stížností</w:t>
      </w:r>
      <w:r w:rsidRPr="000543E6">
        <w:rPr>
          <w:szCs w:val="24"/>
        </w:rPr>
        <w:t>.</w:t>
      </w:r>
      <w:r>
        <w:rPr>
          <w:color w:val="0000FF"/>
          <w:szCs w:val="24"/>
        </w:rPr>
        <w:t xml:space="preserve"> </w:t>
      </w:r>
      <w:r w:rsidRPr="00343E44">
        <w:rPr>
          <w:color w:val="0000FF"/>
          <w:szCs w:val="24"/>
        </w:rPr>
        <w:t xml:space="preserve">SM-VFN-25 </w:t>
      </w:r>
    </w:p>
    <w:p w14:paraId="30A5D77B" w14:textId="77777777" w:rsidR="00185A21" w:rsidRPr="00C66FDD" w:rsidRDefault="00185A21" w:rsidP="002F40AC">
      <w:pPr>
        <w:rPr>
          <w:szCs w:val="24"/>
        </w:rPr>
      </w:pPr>
      <w:r w:rsidRPr="00C66FDD">
        <w:rPr>
          <w:szCs w:val="24"/>
        </w:rPr>
        <w:t>Souhlas s hospitalizací a informovaný souhlas pacientů.</w:t>
      </w:r>
      <w:r w:rsidRPr="00C66FDD">
        <w:rPr>
          <w:rStyle w:val="Hypertextovodkaz"/>
          <w:szCs w:val="24"/>
        </w:rPr>
        <w:t>SM–VFN–45</w:t>
      </w:r>
      <w:r w:rsidRPr="00C66FDD">
        <w:rPr>
          <w:szCs w:val="24"/>
        </w:rPr>
        <w:t xml:space="preserve"> </w:t>
      </w:r>
    </w:p>
    <w:p w14:paraId="65485582" w14:textId="77777777" w:rsidR="00185A21" w:rsidRPr="00C66FDD" w:rsidRDefault="00C66FDD" w:rsidP="002F40AC">
      <w:pPr>
        <w:rPr>
          <w:rStyle w:val="Hypertextovodkaz"/>
          <w:szCs w:val="24"/>
        </w:rPr>
      </w:pPr>
      <w:r w:rsidRPr="00C66FDD">
        <w:rPr>
          <w:szCs w:val="24"/>
        </w:rPr>
        <w:t>Souhlas s</w:t>
      </w:r>
      <w:r w:rsidR="00185A21" w:rsidRPr="00C66FDD">
        <w:rPr>
          <w:szCs w:val="24"/>
        </w:rPr>
        <w:t xml:space="preserve"> genetickým laboratorním vyšetřením </w:t>
      </w:r>
      <w:r w:rsidR="00185A21" w:rsidRPr="00C66FDD">
        <w:rPr>
          <w:rStyle w:val="Hypertextovodkaz"/>
          <w:szCs w:val="24"/>
        </w:rPr>
        <w:t>F-I.IK-LAB-54</w:t>
      </w:r>
    </w:p>
    <w:p w14:paraId="2305558A" w14:textId="77777777" w:rsidR="00185A21" w:rsidRPr="00C02DCF" w:rsidRDefault="00185A21" w:rsidP="002F40AC"/>
    <w:p w14:paraId="1EAF4588" w14:textId="77777777" w:rsidR="002F40AC" w:rsidRPr="002F40AC" w:rsidRDefault="002F40AC" w:rsidP="002F40AC"/>
    <w:sectPr w:rsidR="002F40AC" w:rsidRPr="002F40AC" w:rsidSect="0075545D">
      <w:footerReference w:type="default" r:id="rId1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B928C" w14:textId="77777777" w:rsidR="00A25F01" w:rsidRDefault="00A25F01">
      <w:r>
        <w:separator/>
      </w:r>
    </w:p>
    <w:p w14:paraId="6B81C85E" w14:textId="77777777" w:rsidR="00A25F01" w:rsidRDefault="00A25F01"/>
  </w:endnote>
  <w:endnote w:type="continuationSeparator" w:id="0">
    <w:p w14:paraId="68CC4AFF" w14:textId="77777777" w:rsidR="00A25F01" w:rsidRDefault="00A25F01">
      <w:r>
        <w:continuationSeparator/>
      </w:r>
    </w:p>
    <w:p w14:paraId="006610C0" w14:textId="77777777" w:rsidR="00A25F01" w:rsidRDefault="00A25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2FE0" w14:textId="77777777" w:rsidR="00263DF2" w:rsidRDefault="00263D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A948" w14:textId="77777777" w:rsidR="00043015" w:rsidRDefault="00043015" w:rsidP="003D5938">
    <w:pPr>
      <w:pStyle w:val="Zpat"/>
      <w:tabs>
        <w:tab w:val="clear" w:pos="4536"/>
        <w:tab w:val="clear" w:pos="9072"/>
        <w:tab w:val="left" w:pos="2145"/>
      </w:tabs>
    </w:pPr>
    <w: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2520"/>
      <w:gridCol w:w="3582"/>
    </w:tblGrid>
    <w:tr w:rsidR="00043015" w14:paraId="6E020CE8" w14:textId="77777777" w:rsidTr="00F22FDB">
      <w:trPr>
        <w:cantSplit/>
        <w:trHeight w:val="555"/>
      </w:trPr>
      <w:tc>
        <w:tcPr>
          <w:tcW w:w="3600" w:type="dxa"/>
          <w:vMerge w:val="restart"/>
        </w:tcPr>
        <w:p w14:paraId="097BF60B" w14:textId="77777777" w:rsidR="00043015" w:rsidRPr="00AC1E38" w:rsidRDefault="00043015" w:rsidP="003D5938">
          <w:pPr>
            <w:pStyle w:val="Zpat"/>
            <w:rPr>
              <w:b/>
              <w:sz w:val="22"/>
              <w:szCs w:val="22"/>
            </w:rPr>
          </w:pPr>
          <w:r w:rsidRPr="00AC1E38">
            <w:rPr>
              <w:b/>
              <w:color w:val="00008E"/>
              <w:sz w:val="22"/>
              <w:szCs w:val="22"/>
            </w:rPr>
            <w:t>Zpracovatel:</w:t>
          </w:r>
        </w:p>
        <w:p w14:paraId="739AB106" w14:textId="1B3E2E1E" w:rsidR="00043015" w:rsidRDefault="00043015" w:rsidP="003D5938">
          <w:pPr>
            <w:pStyle w:val="Zpat"/>
            <w:rPr>
              <w:bCs/>
            </w:rPr>
          </w:pPr>
          <w:r>
            <w:rPr>
              <w:bCs/>
            </w:rPr>
            <w:t>Hana Feixová,</w:t>
          </w:r>
        </w:p>
        <w:p w14:paraId="108639C1" w14:textId="77777777" w:rsidR="00043015" w:rsidRPr="003D5938" w:rsidRDefault="00043015" w:rsidP="006007BD">
          <w:pPr>
            <w:pStyle w:val="Zpat"/>
            <w:rPr>
              <w:bCs/>
            </w:rPr>
          </w:pPr>
          <w:r>
            <w:rPr>
              <w:bCs/>
            </w:rPr>
            <w:t>RNDr. Kristina Forsterová, PhD.</w:t>
          </w:r>
        </w:p>
      </w:tc>
      <w:tc>
        <w:tcPr>
          <w:tcW w:w="2520" w:type="dxa"/>
        </w:tcPr>
        <w:p w14:paraId="08625D49" w14:textId="77777777" w:rsidR="00043015" w:rsidRPr="00AC1E38" w:rsidRDefault="00043015" w:rsidP="00F22FDB">
          <w:pPr>
            <w:pStyle w:val="Zpat"/>
            <w:rPr>
              <w:b/>
              <w:color w:val="00008E"/>
              <w:sz w:val="22"/>
              <w:szCs w:val="22"/>
            </w:rPr>
          </w:pPr>
          <w:r w:rsidRPr="00AC1E38">
            <w:rPr>
              <w:b/>
              <w:color w:val="00008E"/>
              <w:sz w:val="22"/>
              <w:szCs w:val="22"/>
            </w:rPr>
            <w:t xml:space="preserve">Účinnost dokumentu </w:t>
          </w:r>
        </w:p>
        <w:p w14:paraId="40A16787" w14:textId="686A6B13" w:rsidR="00043015" w:rsidRDefault="00043015" w:rsidP="000D6F36">
          <w:pPr>
            <w:pStyle w:val="Zpat"/>
            <w:rPr>
              <w:bCs/>
            </w:rPr>
          </w:pPr>
          <w:r>
            <w:rPr>
              <w:b/>
            </w:rPr>
            <w:t>od:</w:t>
          </w:r>
          <w:r>
            <w:rPr>
              <w:bCs/>
            </w:rPr>
            <w:t xml:space="preserve"> 5. 1.</w:t>
          </w:r>
          <w:r w:rsidR="00043C1A">
            <w:rPr>
              <w:bCs/>
            </w:rPr>
            <w:t xml:space="preserve"> </w:t>
          </w:r>
          <w:r>
            <w:rPr>
              <w:bCs/>
            </w:rPr>
            <w:t>2021</w:t>
          </w:r>
        </w:p>
      </w:tc>
      <w:tc>
        <w:tcPr>
          <w:tcW w:w="3582" w:type="dxa"/>
          <w:vMerge w:val="restart"/>
        </w:tcPr>
        <w:p w14:paraId="0B0D6DC1" w14:textId="77777777" w:rsidR="00043015" w:rsidRPr="00AC1E38" w:rsidRDefault="00043015" w:rsidP="00AC1E38">
          <w:pPr>
            <w:pStyle w:val="Zpat"/>
            <w:rPr>
              <w:b/>
              <w:color w:val="00008E"/>
              <w:sz w:val="22"/>
              <w:szCs w:val="22"/>
            </w:rPr>
          </w:pPr>
          <w:r w:rsidRPr="00AC1E38">
            <w:rPr>
              <w:b/>
              <w:color w:val="00008E"/>
              <w:sz w:val="22"/>
              <w:szCs w:val="22"/>
            </w:rPr>
            <w:t xml:space="preserve">Schválil: </w:t>
          </w:r>
        </w:p>
        <w:p w14:paraId="1D383213" w14:textId="77777777" w:rsidR="00043015" w:rsidRPr="00043015" w:rsidRDefault="00043015" w:rsidP="007A4E99">
          <w:pPr>
            <w:rPr>
              <w:szCs w:val="24"/>
            </w:rPr>
          </w:pPr>
          <w:r w:rsidRPr="00043015">
            <w:rPr>
              <w:szCs w:val="24"/>
            </w:rPr>
            <w:t>MUDr. Jan Molinský, Ph.D.</w:t>
          </w:r>
        </w:p>
        <w:p w14:paraId="0FE5B5C8" w14:textId="77777777" w:rsidR="00043015" w:rsidRDefault="00043015" w:rsidP="00F22FDB">
          <w:pPr>
            <w:pStyle w:val="Zpat"/>
            <w:rPr>
              <w:b/>
            </w:rPr>
          </w:pPr>
        </w:p>
        <w:p w14:paraId="7A7B79F1" w14:textId="137E3F8D" w:rsidR="00043015" w:rsidRDefault="00043015" w:rsidP="00AC1E38">
          <w:pPr>
            <w:pStyle w:val="Zpat"/>
            <w:jc w:val="left"/>
            <w:rPr>
              <w:bCs/>
            </w:rPr>
          </w:pPr>
          <w:r w:rsidRPr="00AC1E38">
            <w:rPr>
              <w:b/>
              <w:color w:val="00008E"/>
              <w:sz w:val="22"/>
              <w:szCs w:val="22"/>
            </w:rPr>
            <w:t>dne:</w:t>
          </w:r>
          <w:r>
            <w:rPr>
              <w:b/>
            </w:rPr>
            <w:t xml:space="preserve"> 5. 1. 2021</w:t>
          </w:r>
        </w:p>
      </w:tc>
    </w:tr>
    <w:tr w:rsidR="00043015" w14:paraId="723D3B52" w14:textId="77777777" w:rsidTr="00F22FDB">
      <w:trPr>
        <w:cantSplit/>
        <w:trHeight w:val="276"/>
      </w:trPr>
      <w:tc>
        <w:tcPr>
          <w:tcW w:w="3600" w:type="dxa"/>
          <w:vMerge/>
        </w:tcPr>
        <w:p w14:paraId="5FB611F2" w14:textId="77777777" w:rsidR="00043015" w:rsidRDefault="00043015" w:rsidP="00F22FDB">
          <w:pPr>
            <w:pStyle w:val="Zpat"/>
            <w:rPr>
              <w:b/>
            </w:rPr>
          </w:pPr>
        </w:p>
      </w:tc>
      <w:tc>
        <w:tcPr>
          <w:tcW w:w="2520" w:type="dxa"/>
          <w:vMerge w:val="restart"/>
        </w:tcPr>
        <w:p w14:paraId="66DB5FE1" w14:textId="77777777" w:rsidR="00043015" w:rsidRPr="00AC1E38" w:rsidRDefault="00043015" w:rsidP="00F22FDB">
          <w:pPr>
            <w:pStyle w:val="Zpat"/>
            <w:rPr>
              <w:b/>
              <w:color w:val="00008E"/>
              <w:sz w:val="22"/>
              <w:szCs w:val="22"/>
            </w:rPr>
          </w:pPr>
          <w:r w:rsidRPr="00AC1E38">
            <w:rPr>
              <w:b/>
              <w:color w:val="00008E"/>
              <w:sz w:val="22"/>
              <w:szCs w:val="22"/>
            </w:rPr>
            <w:t>První vydání:</w:t>
          </w:r>
        </w:p>
        <w:p w14:paraId="08FA3B52" w14:textId="42BAB9E5" w:rsidR="00043015" w:rsidRDefault="00043015" w:rsidP="00F22FDB">
          <w:pPr>
            <w:pStyle w:val="Zpat"/>
          </w:pPr>
          <w:r>
            <w:rPr>
              <w:b/>
              <w:bCs/>
            </w:rPr>
            <w:t>dne:</w:t>
          </w:r>
          <w:r>
            <w:t xml:space="preserve"> 1.</w:t>
          </w:r>
          <w:r w:rsidR="00C87821">
            <w:t xml:space="preserve"> </w:t>
          </w:r>
          <w:r>
            <w:t>3. 2013</w:t>
          </w:r>
        </w:p>
        <w:p w14:paraId="02C26094" w14:textId="77777777" w:rsidR="00043015" w:rsidRDefault="00043015" w:rsidP="00F22FDB">
          <w:pPr>
            <w:pStyle w:val="Zpat"/>
          </w:pPr>
        </w:p>
      </w:tc>
      <w:tc>
        <w:tcPr>
          <w:tcW w:w="3582" w:type="dxa"/>
          <w:vMerge/>
        </w:tcPr>
        <w:p w14:paraId="75FFD28C" w14:textId="77777777" w:rsidR="00043015" w:rsidRDefault="00043015" w:rsidP="00F22FDB">
          <w:pPr>
            <w:pStyle w:val="Zpat"/>
            <w:rPr>
              <w:b/>
            </w:rPr>
          </w:pPr>
        </w:p>
      </w:tc>
    </w:tr>
    <w:tr w:rsidR="00043015" w14:paraId="51ED4177" w14:textId="77777777" w:rsidTr="00F22FDB">
      <w:trPr>
        <w:cantSplit/>
        <w:trHeight w:val="240"/>
      </w:trPr>
      <w:tc>
        <w:tcPr>
          <w:tcW w:w="3600" w:type="dxa"/>
        </w:tcPr>
        <w:p w14:paraId="3219B04D" w14:textId="77777777" w:rsidR="00043015" w:rsidRPr="00AC1E38" w:rsidRDefault="00043015" w:rsidP="00F22FDB">
          <w:pPr>
            <w:pStyle w:val="Zpat"/>
            <w:rPr>
              <w:b/>
              <w:color w:val="00008E"/>
              <w:sz w:val="22"/>
              <w:szCs w:val="22"/>
            </w:rPr>
          </w:pPr>
          <w:r w:rsidRPr="00AC1E38">
            <w:rPr>
              <w:b/>
              <w:color w:val="00008E"/>
              <w:sz w:val="22"/>
              <w:szCs w:val="22"/>
            </w:rPr>
            <w:t xml:space="preserve">Uvolněno do systému MK: </w:t>
          </w:r>
        </w:p>
        <w:p w14:paraId="1E8D4906" w14:textId="77777777" w:rsidR="00043015" w:rsidRDefault="00043015" w:rsidP="00F22FDB">
          <w:pPr>
            <w:pStyle w:val="Zpat"/>
            <w:rPr>
              <w:bCs/>
            </w:rPr>
          </w:pPr>
          <w:r>
            <w:rPr>
              <w:bCs/>
            </w:rPr>
            <w:t>Hana Feixová</w:t>
          </w:r>
        </w:p>
      </w:tc>
      <w:tc>
        <w:tcPr>
          <w:tcW w:w="2520" w:type="dxa"/>
          <w:vMerge/>
        </w:tcPr>
        <w:p w14:paraId="2D3736DC" w14:textId="77777777" w:rsidR="00043015" w:rsidRDefault="00043015" w:rsidP="00F22FDB">
          <w:pPr>
            <w:pStyle w:val="Zpat"/>
            <w:rPr>
              <w:b/>
              <w:bCs/>
            </w:rPr>
          </w:pPr>
        </w:p>
      </w:tc>
      <w:tc>
        <w:tcPr>
          <w:tcW w:w="3582" w:type="dxa"/>
          <w:vMerge/>
        </w:tcPr>
        <w:p w14:paraId="3A405AEE" w14:textId="77777777" w:rsidR="00043015" w:rsidRDefault="00043015" w:rsidP="00F22FDB">
          <w:pPr>
            <w:pStyle w:val="Zpat"/>
            <w:rPr>
              <w:b/>
            </w:rPr>
          </w:pPr>
        </w:p>
      </w:tc>
    </w:tr>
  </w:tbl>
  <w:p w14:paraId="15F54661" w14:textId="77777777" w:rsidR="00043015" w:rsidRDefault="00043015" w:rsidP="003D5938">
    <w:pPr>
      <w:pStyle w:val="Zpat"/>
      <w:tabs>
        <w:tab w:val="clear" w:pos="4536"/>
        <w:tab w:val="clear" w:pos="9072"/>
        <w:tab w:val="left" w:pos="2145"/>
      </w:tabs>
    </w:pPr>
  </w:p>
  <w:p w14:paraId="7D99AA09" w14:textId="77777777" w:rsidR="00043015" w:rsidRDefault="00043015" w:rsidP="00C66624">
    <w:pPr>
      <w:pStyle w:val="Zpat"/>
      <w:jc w:val="center"/>
      <w:rPr>
        <w:b/>
        <w:bCs/>
      </w:rPr>
    </w:pPr>
  </w:p>
  <w:p w14:paraId="0B1D2152" w14:textId="77777777" w:rsidR="00043015" w:rsidRPr="00AC1E38" w:rsidRDefault="00043015" w:rsidP="00AC1E38">
    <w:pPr>
      <w:pStyle w:val="Zpat"/>
      <w:jc w:val="left"/>
      <w:rPr>
        <w:b/>
        <w:bCs/>
        <w:color w:val="BFBFBF" w:themeColor="background1" w:themeShade="BF"/>
        <w:sz w:val="20"/>
      </w:rPr>
    </w:pPr>
    <w:r w:rsidRPr="00AC1E38">
      <w:rPr>
        <w:b/>
        <w:bCs/>
        <w:color w:val="BFBFBF" w:themeColor="background1" w:themeShade="BF"/>
        <w:sz w:val="20"/>
      </w:rPr>
      <w:t>Dokument zobrazený na intranetu VFN je řízen správcem dokumentace pracoviště</w:t>
    </w:r>
  </w:p>
  <w:p w14:paraId="7793F89D" w14:textId="77777777" w:rsidR="00043015" w:rsidRDefault="00043015" w:rsidP="00AC1E38">
    <w:pPr>
      <w:pStyle w:val="Zpat"/>
      <w:rPr>
        <w:color w:val="FF0000"/>
      </w:rPr>
    </w:pPr>
    <w:r w:rsidRPr="00AC1E38">
      <w:rPr>
        <w:color w:val="BFBFBF" w:themeColor="background1" w:themeShade="BF"/>
        <w:sz w:val="20"/>
      </w:rPr>
      <w:t>Po vytištění slouží pouze pro informativní účely – nepodléhá pravidlům řízení dokumentace</w:t>
    </w:r>
    <w:r>
      <w:rPr>
        <w:color w:val="FF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87A0" w14:textId="77777777" w:rsidR="00263DF2" w:rsidRDefault="00263DF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26AC" w14:textId="77777777" w:rsidR="00043015" w:rsidRPr="00AC1E38" w:rsidRDefault="00043015" w:rsidP="00AC1E38">
    <w:pPr>
      <w:pStyle w:val="Zpat"/>
      <w:jc w:val="left"/>
      <w:rPr>
        <w:b/>
        <w:bCs/>
        <w:color w:val="BFBFBF" w:themeColor="background1" w:themeShade="BF"/>
        <w:sz w:val="20"/>
      </w:rPr>
    </w:pPr>
    <w:r w:rsidRPr="00AC1E38">
      <w:rPr>
        <w:b/>
        <w:bCs/>
        <w:color w:val="BFBFBF" w:themeColor="background1" w:themeShade="BF"/>
        <w:sz w:val="20"/>
      </w:rPr>
      <w:t>Dokument zobrazený na intranetu VFN je řízen správcem dokumentace pracoviště</w:t>
    </w:r>
  </w:p>
  <w:p w14:paraId="75135A78" w14:textId="77777777" w:rsidR="00043015" w:rsidRDefault="00043015" w:rsidP="00AC1E38">
    <w:pPr>
      <w:pStyle w:val="Zpat"/>
      <w:rPr>
        <w:color w:val="FF0000"/>
      </w:rPr>
    </w:pPr>
    <w:r w:rsidRPr="00AC1E38">
      <w:rPr>
        <w:color w:val="BFBFBF" w:themeColor="background1" w:themeShade="BF"/>
        <w:sz w:val="20"/>
      </w:rPr>
      <w:t>Po vytištění slouží pouze pro informativní účely – nepodléhá pravidlům řízení dokumentace</w:t>
    </w:r>
    <w:r>
      <w:rPr>
        <w:color w:val="FF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EBB98" w14:textId="77777777" w:rsidR="00A25F01" w:rsidRDefault="00A25F01">
      <w:r>
        <w:separator/>
      </w:r>
    </w:p>
    <w:p w14:paraId="693FB7C5" w14:textId="77777777" w:rsidR="00A25F01" w:rsidRDefault="00A25F01"/>
  </w:footnote>
  <w:footnote w:type="continuationSeparator" w:id="0">
    <w:p w14:paraId="7A12D592" w14:textId="77777777" w:rsidR="00A25F01" w:rsidRDefault="00A25F01">
      <w:r>
        <w:continuationSeparator/>
      </w:r>
    </w:p>
    <w:p w14:paraId="3F983940" w14:textId="77777777" w:rsidR="00A25F01" w:rsidRDefault="00A25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A302" w14:textId="77777777" w:rsidR="00263DF2" w:rsidRDefault="00263D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630"/>
      <w:gridCol w:w="5386"/>
      <w:gridCol w:w="2410"/>
    </w:tblGrid>
    <w:tr w:rsidR="00043015" w:rsidRPr="00EB3952" w14:paraId="00169356" w14:textId="77777777" w:rsidTr="00AC1E38">
      <w:trPr>
        <w:trHeight w:val="1509"/>
      </w:trPr>
      <w:tc>
        <w:tcPr>
          <w:tcW w:w="1630" w:type="dxa"/>
        </w:tcPr>
        <w:p w14:paraId="713FAF38" w14:textId="08619175" w:rsidR="00043015" w:rsidRPr="00EB3952" w:rsidRDefault="00043015" w:rsidP="00043015">
          <w:pPr>
            <w:pStyle w:val="Zhlav"/>
            <w:spacing w:before="120"/>
            <w:jc w:val="center"/>
          </w:pPr>
          <w:r>
            <w:rPr>
              <w:noProof/>
            </w:rPr>
            <w:drawing>
              <wp:inline distT="0" distB="0" distL="0" distR="0" wp14:anchorId="2215F0C6" wp14:editId="731960C3">
                <wp:extent cx="688975"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08660"/>
                        </a:xfrm>
                        <a:prstGeom prst="rect">
                          <a:avLst/>
                        </a:prstGeom>
                        <a:noFill/>
                      </pic:spPr>
                    </pic:pic>
                  </a:graphicData>
                </a:graphic>
              </wp:inline>
            </w:drawing>
          </w:r>
        </w:p>
      </w:tc>
      <w:tc>
        <w:tcPr>
          <w:tcW w:w="5386" w:type="dxa"/>
        </w:tcPr>
        <w:p w14:paraId="3331E8F0" w14:textId="77777777" w:rsidR="00043015" w:rsidRPr="00AC1E38" w:rsidRDefault="00043015" w:rsidP="00043015">
          <w:pPr>
            <w:pStyle w:val="Zhlav"/>
            <w:spacing w:before="120"/>
            <w:jc w:val="left"/>
            <w:rPr>
              <w:b/>
              <w:sz w:val="27"/>
              <w:szCs w:val="27"/>
            </w:rPr>
          </w:pPr>
          <w:r w:rsidRPr="00AC1E38">
            <w:rPr>
              <w:b/>
              <w:sz w:val="27"/>
              <w:szCs w:val="27"/>
            </w:rPr>
            <w:t>Všeobecná fakultní nemocnice v Praze</w:t>
          </w:r>
        </w:p>
        <w:p w14:paraId="1CC200C1" w14:textId="77777777" w:rsidR="00043015" w:rsidRPr="00927E22" w:rsidRDefault="00043015" w:rsidP="00AC1E38">
          <w:pPr>
            <w:pStyle w:val="Zhlav"/>
            <w:jc w:val="left"/>
            <w:rPr>
              <w:b/>
              <w:sz w:val="20"/>
            </w:rPr>
          </w:pPr>
          <w:r w:rsidRPr="00927E22">
            <w:rPr>
              <w:b/>
              <w:sz w:val="20"/>
            </w:rPr>
            <w:t>I. INTERNÍ KLINIKA – KLINIKA HEMATOLOGIE</w:t>
          </w:r>
        </w:p>
        <w:p w14:paraId="59A39D1D" w14:textId="77777777" w:rsidR="00043015" w:rsidRDefault="00043015" w:rsidP="00AC1E38">
          <w:pPr>
            <w:pStyle w:val="Zhlav"/>
            <w:jc w:val="left"/>
            <w:rPr>
              <w:sz w:val="20"/>
            </w:rPr>
          </w:pPr>
          <w:r w:rsidRPr="00927E22">
            <w:rPr>
              <w:b/>
              <w:sz w:val="20"/>
            </w:rPr>
            <w:t>Hematoonkologická laboratoř</w:t>
          </w:r>
          <w:r w:rsidRPr="00927E22">
            <w:rPr>
              <w:sz w:val="20"/>
            </w:rPr>
            <w:t xml:space="preserve"> </w:t>
          </w:r>
        </w:p>
        <w:p w14:paraId="74CF59CB" w14:textId="77777777" w:rsidR="00043015" w:rsidRPr="00927E22" w:rsidRDefault="00043015" w:rsidP="00AC1E38">
          <w:pPr>
            <w:pStyle w:val="Zhlav"/>
            <w:jc w:val="left"/>
            <w:rPr>
              <w:sz w:val="20"/>
            </w:rPr>
          </w:pPr>
          <w:r w:rsidRPr="00927E22">
            <w:rPr>
              <w:sz w:val="20"/>
            </w:rPr>
            <w:t>U Nemocnice 2, 128 08 Praha 2</w:t>
          </w:r>
        </w:p>
        <w:p w14:paraId="51B4AF0A" w14:textId="77777777" w:rsidR="00043015" w:rsidRPr="00AC1E38" w:rsidRDefault="00263DF2" w:rsidP="00AC1E38">
          <w:pPr>
            <w:pStyle w:val="Bezmezer"/>
            <w:rPr>
              <w:rFonts w:ascii="Arial" w:hAnsi="Arial" w:cs="Arial"/>
              <w:color w:val="808080" w:themeColor="background1" w:themeShade="80"/>
            </w:rPr>
          </w:pPr>
          <w:hyperlink r:id="rId2" w:history="1">
            <w:r w:rsidR="00043015" w:rsidRPr="005A52A3">
              <w:rPr>
                <w:rStyle w:val="Hypertextovodkaz"/>
                <w:rFonts w:ascii="Times New Roman" w:hAnsi="Times New Roman" w:cs="Times New Roman"/>
              </w:rPr>
              <w:t>http://www.vfn.cz</w:t>
            </w:r>
          </w:hyperlink>
          <w:r w:rsidR="00043015" w:rsidRPr="007F1B78">
            <w:rPr>
              <w:rFonts w:ascii="Times New Roman" w:hAnsi="Times New Roman" w:cs="Times New Roman"/>
              <w:color w:val="808080" w:themeColor="background1" w:themeShade="80"/>
            </w:rPr>
            <w:t xml:space="preserve">    </w:t>
          </w:r>
          <w:hyperlink r:id="rId3" w:history="1">
            <w:r w:rsidR="00043015" w:rsidRPr="007F1B78">
              <w:rPr>
                <w:rStyle w:val="Hypertextovodkaz"/>
                <w:rFonts w:ascii="Times New Roman" w:hAnsi="Times New Roman" w:cs="Times New Roman"/>
              </w:rPr>
              <w:t>http://intranet.vfn.cz</w:t>
            </w:r>
          </w:hyperlink>
        </w:p>
      </w:tc>
      <w:tc>
        <w:tcPr>
          <w:tcW w:w="2410" w:type="dxa"/>
          <w:vAlign w:val="center"/>
        </w:tcPr>
        <w:p w14:paraId="1BABFADC" w14:textId="77777777" w:rsidR="00043015" w:rsidRPr="00AC1E38" w:rsidRDefault="00043015" w:rsidP="00AC1E38">
          <w:pPr>
            <w:pStyle w:val="Zhlav"/>
            <w:jc w:val="left"/>
            <w:rPr>
              <w:b/>
              <w:sz w:val="22"/>
              <w:szCs w:val="22"/>
            </w:rPr>
          </w:pPr>
          <w:r w:rsidRPr="00AC1E38">
            <w:rPr>
              <w:b/>
              <w:sz w:val="22"/>
              <w:szCs w:val="22"/>
              <w:lang w:val="cs-CZ"/>
            </w:rPr>
            <w:t>Laboratorní</w:t>
          </w:r>
          <w:r>
            <w:rPr>
              <w:b/>
              <w:sz w:val="22"/>
              <w:szCs w:val="22"/>
              <w:lang w:val="cs-CZ"/>
            </w:rPr>
            <w:t xml:space="preserve"> </w:t>
          </w:r>
          <w:r w:rsidRPr="00AC1E38">
            <w:rPr>
              <w:b/>
              <w:sz w:val="22"/>
              <w:szCs w:val="22"/>
              <w:lang w:val="cs-CZ"/>
            </w:rPr>
            <w:t>příručka LP</w:t>
          </w:r>
          <w:r w:rsidRPr="00AC1E38">
            <w:rPr>
              <w:b/>
              <w:sz w:val="22"/>
              <w:szCs w:val="22"/>
            </w:rPr>
            <w:t>-I.IK-LAB-</w:t>
          </w:r>
          <w:r w:rsidRPr="00AC1E38">
            <w:rPr>
              <w:b/>
              <w:sz w:val="22"/>
              <w:szCs w:val="22"/>
              <w:lang w:val="cs-CZ"/>
            </w:rPr>
            <w:t>01</w:t>
          </w:r>
        </w:p>
        <w:p w14:paraId="2FC396CD" w14:textId="77777777" w:rsidR="00043015" w:rsidRPr="00AC1E38" w:rsidRDefault="00043015" w:rsidP="007736B3">
          <w:pPr>
            <w:pStyle w:val="Zhlav"/>
            <w:rPr>
              <w:sz w:val="22"/>
              <w:szCs w:val="22"/>
            </w:rPr>
          </w:pPr>
          <w:r w:rsidRPr="00AC1E38">
            <w:rPr>
              <w:sz w:val="22"/>
              <w:szCs w:val="22"/>
            </w:rPr>
            <w:t xml:space="preserve">Strana </w:t>
          </w:r>
          <w:r w:rsidRPr="00AC1E38">
            <w:rPr>
              <w:sz w:val="22"/>
              <w:szCs w:val="22"/>
            </w:rPr>
            <w:fldChar w:fldCharType="begin"/>
          </w:r>
          <w:r w:rsidRPr="00AC1E38">
            <w:rPr>
              <w:sz w:val="22"/>
              <w:szCs w:val="22"/>
            </w:rPr>
            <w:instrText xml:space="preserve"> PAGE </w:instrText>
          </w:r>
          <w:r w:rsidRPr="00AC1E38">
            <w:rPr>
              <w:sz w:val="22"/>
              <w:szCs w:val="22"/>
            </w:rPr>
            <w:fldChar w:fldCharType="separate"/>
          </w:r>
          <w:r w:rsidRPr="00AC1E38">
            <w:rPr>
              <w:noProof/>
              <w:sz w:val="22"/>
              <w:szCs w:val="22"/>
            </w:rPr>
            <w:t>18</w:t>
          </w:r>
          <w:r w:rsidRPr="00AC1E38">
            <w:rPr>
              <w:sz w:val="22"/>
              <w:szCs w:val="22"/>
            </w:rPr>
            <w:fldChar w:fldCharType="end"/>
          </w:r>
          <w:r w:rsidRPr="00AC1E38">
            <w:rPr>
              <w:sz w:val="22"/>
              <w:szCs w:val="22"/>
            </w:rPr>
            <w:t xml:space="preserve"> z </w:t>
          </w:r>
          <w:r w:rsidRPr="00AC1E38">
            <w:rPr>
              <w:sz w:val="22"/>
              <w:szCs w:val="22"/>
            </w:rPr>
            <w:fldChar w:fldCharType="begin"/>
          </w:r>
          <w:r w:rsidRPr="00AC1E38">
            <w:rPr>
              <w:sz w:val="22"/>
              <w:szCs w:val="22"/>
            </w:rPr>
            <w:instrText xml:space="preserve"> NUMPAGES </w:instrText>
          </w:r>
          <w:r w:rsidRPr="00AC1E38">
            <w:rPr>
              <w:sz w:val="22"/>
              <w:szCs w:val="22"/>
            </w:rPr>
            <w:fldChar w:fldCharType="separate"/>
          </w:r>
          <w:r w:rsidRPr="00AC1E38">
            <w:rPr>
              <w:noProof/>
              <w:sz w:val="22"/>
              <w:szCs w:val="22"/>
            </w:rPr>
            <w:t>18</w:t>
          </w:r>
          <w:r w:rsidRPr="00AC1E38">
            <w:rPr>
              <w:noProof/>
              <w:sz w:val="22"/>
              <w:szCs w:val="22"/>
            </w:rPr>
            <w:fldChar w:fldCharType="end"/>
          </w:r>
        </w:p>
        <w:p w14:paraId="7D7CF7E2" w14:textId="2E90B192" w:rsidR="00043015" w:rsidRPr="00AC1E38" w:rsidRDefault="00043015" w:rsidP="007736B3">
          <w:pPr>
            <w:pStyle w:val="Zhlav"/>
            <w:rPr>
              <w:sz w:val="22"/>
              <w:szCs w:val="22"/>
            </w:rPr>
          </w:pPr>
          <w:r w:rsidRPr="00AC1E38">
            <w:rPr>
              <w:sz w:val="22"/>
              <w:szCs w:val="22"/>
            </w:rPr>
            <w:t xml:space="preserve">Verze číslo: </w:t>
          </w:r>
          <w:r w:rsidR="00094AF5">
            <w:rPr>
              <w:sz w:val="22"/>
              <w:szCs w:val="22"/>
              <w:lang w:val="cs-CZ"/>
            </w:rPr>
            <w:t>6</w:t>
          </w:r>
        </w:p>
        <w:p w14:paraId="3E3E88E5" w14:textId="77777777" w:rsidR="00043015" w:rsidRPr="00AC1E38" w:rsidRDefault="00043015" w:rsidP="00AC1E38">
          <w:pPr>
            <w:pStyle w:val="Zhlav"/>
            <w:rPr>
              <w:sz w:val="22"/>
              <w:szCs w:val="22"/>
            </w:rPr>
          </w:pPr>
          <w:r w:rsidRPr="00AC1E38">
            <w:rPr>
              <w:sz w:val="22"/>
              <w:szCs w:val="22"/>
            </w:rPr>
            <w:t>Výtisk číslo:</w:t>
          </w:r>
          <w:r>
            <w:rPr>
              <w:sz w:val="22"/>
              <w:szCs w:val="22"/>
              <w:lang w:val="cs-CZ"/>
            </w:rPr>
            <w:t>1</w:t>
          </w:r>
        </w:p>
      </w:tc>
    </w:tr>
  </w:tbl>
  <w:p w14:paraId="7D1EEB0F" w14:textId="77777777" w:rsidR="00043015" w:rsidRDefault="000430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0993" w14:textId="77777777" w:rsidR="00263DF2" w:rsidRDefault="00263D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0000000C"/>
    <w:name w:val="WW8Num1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9A1203D"/>
    <w:multiLevelType w:val="hybridMultilevel"/>
    <w:tmpl w:val="0EECD7D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C027D5"/>
    <w:multiLevelType w:val="hybridMultilevel"/>
    <w:tmpl w:val="B5F87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74298A"/>
    <w:multiLevelType w:val="multilevel"/>
    <w:tmpl w:val="8D8CCD74"/>
    <w:lvl w:ilvl="0">
      <w:start w:val="1"/>
      <w:numFmt w:val="decimal"/>
      <w:pStyle w:val="Nadpis1"/>
      <w:lvlText w:val="%1."/>
      <w:lvlJc w:val="left"/>
      <w:pPr>
        <w:tabs>
          <w:tab w:val="num" w:pos="113"/>
        </w:tabs>
        <w:ind w:left="0" w:firstLine="0"/>
      </w:pPr>
      <w:rPr>
        <w:rFonts w:hint="default"/>
      </w:rPr>
    </w:lvl>
    <w:lvl w:ilvl="1">
      <w:start w:val="1"/>
      <w:numFmt w:val="decimal"/>
      <w:pStyle w:val="Nadpis2-cisl"/>
      <w:lvlText w:val="%1.%2"/>
      <w:lvlJc w:val="left"/>
      <w:pPr>
        <w:tabs>
          <w:tab w:val="num" w:pos="5104"/>
        </w:tabs>
        <w:ind w:left="5104" w:firstLine="0"/>
      </w:pPr>
      <w:rPr>
        <w:rFonts w:hint="default"/>
        <w:sz w:val="28"/>
        <w:szCs w:val="28"/>
      </w:rPr>
    </w:lvl>
    <w:lvl w:ilvl="2">
      <w:start w:val="1"/>
      <w:numFmt w:val="decimal"/>
      <w:lvlText w:val="%1.%2.%3."/>
      <w:lvlJc w:val="left"/>
      <w:pPr>
        <w:tabs>
          <w:tab w:val="num" w:pos="680"/>
        </w:tabs>
        <w:ind w:left="680" w:firstLine="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7703C38"/>
    <w:multiLevelType w:val="hybridMultilevel"/>
    <w:tmpl w:val="EAC4E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022E39"/>
    <w:multiLevelType w:val="hybridMultilevel"/>
    <w:tmpl w:val="E4DED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69124C"/>
    <w:multiLevelType w:val="hybridMultilevel"/>
    <w:tmpl w:val="64880BF6"/>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AC7A58"/>
    <w:multiLevelType w:val="hybridMultilevel"/>
    <w:tmpl w:val="B1CEC6A8"/>
    <w:lvl w:ilvl="0" w:tplc="00000005">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6B15606"/>
    <w:multiLevelType w:val="hybridMultilevel"/>
    <w:tmpl w:val="322AFE72"/>
    <w:lvl w:ilvl="0" w:tplc="00000005">
      <w:start w:val="1"/>
      <w:numFmt w:val="bullet"/>
      <w:lvlText w:val=""/>
      <w:lvlJc w:val="left"/>
      <w:pPr>
        <w:ind w:left="720" w:hanging="360"/>
      </w:pPr>
      <w:rPr>
        <w:rFonts w:ascii="Symbol" w:hAnsi="Symbo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BA4495"/>
    <w:multiLevelType w:val="hybridMultilevel"/>
    <w:tmpl w:val="80640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53562C"/>
    <w:multiLevelType w:val="hybridMultilevel"/>
    <w:tmpl w:val="8E10879C"/>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D03F9D"/>
    <w:multiLevelType w:val="hybridMultilevel"/>
    <w:tmpl w:val="34F28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3F2C51"/>
    <w:multiLevelType w:val="multilevel"/>
    <w:tmpl w:val="2CC025E0"/>
    <w:lvl w:ilvl="0">
      <w:start w:val="1"/>
      <w:numFmt w:val="decimal"/>
      <w:pStyle w:val="Nadpis10"/>
      <w:lvlText w:val="%1."/>
      <w:lvlJc w:val="left"/>
      <w:pPr>
        <w:tabs>
          <w:tab w:val="num" w:pos="716"/>
        </w:tabs>
        <w:ind w:left="716" w:hanging="432"/>
      </w:pPr>
    </w:lvl>
    <w:lvl w:ilvl="1">
      <w:start w:val="1"/>
      <w:numFmt w:val="decimal"/>
      <w:pStyle w:val="Nadpis2"/>
      <w:lvlText w:val="%1.%2"/>
      <w:lvlJc w:val="left"/>
      <w:pPr>
        <w:tabs>
          <w:tab w:val="num" w:pos="1002"/>
        </w:tabs>
        <w:ind w:left="1002" w:hanging="576"/>
      </w:pPr>
    </w:lvl>
    <w:lvl w:ilvl="2">
      <w:start w:val="1"/>
      <w:numFmt w:val="decimal"/>
      <w:pStyle w:val="Nadpis3"/>
      <w:lvlText w:val="%1.%2.%3"/>
      <w:lvlJc w:val="left"/>
      <w:pPr>
        <w:tabs>
          <w:tab w:val="num" w:pos="2138"/>
        </w:tabs>
        <w:ind w:left="2138"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6" w15:restartNumberingAfterBreak="0">
    <w:nsid w:val="61E30051"/>
    <w:multiLevelType w:val="hybridMultilevel"/>
    <w:tmpl w:val="ABA45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930006"/>
    <w:multiLevelType w:val="hybridMultilevel"/>
    <w:tmpl w:val="13343258"/>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5653A7"/>
    <w:multiLevelType w:val="hybridMultilevel"/>
    <w:tmpl w:val="C4E2B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733455"/>
    <w:multiLevelType w:val="hybridMultilevel"/>
    <w:tmpl w:val="E12CE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64E54AC"/>
    <w:multiLevelType w:val="hybridMultilevel"/>
    <w:tmpl w:val="47864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0D433C"/>
    <w:multiLevelType w:val="multilevel"/>
    <w:tmpl w:val="CA84CCDA"/>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37"/>
        </w:tabs>
        <w:ind w:left="1437" w:hanging="360"/>
      </w:pPr>
      <w:rPr>
        <w:rFonts w:ascii="Courier New" w:hAnsi="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22" w15:restartNumberingAfterBreak="0">
    <w:nsid w:val="7FB21FDD"/>
    <w:multiLevelType w:val="multilevel"/>
    <w:tmpl w:val="CA84CCDA"/>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37"/>
        </w:tabs>
        <w:ind w:left="1437" w:hanging="360"/>
      </w:pPr>
      <w:rPr>
        <w:rFonts w:ascii="Courier New" w:hAnsi="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num w:numId="1">
    <w:abstractNumId w:val="15"/>
  </w:num>
  <w:num w:numId="2">
    <w:abstractNumId w:val="6"/>
  </w:num>
  <w:num w:numId="3">
    <w:abstractNumId w:val="8"/>
  </w:num>
  <w:num w:numId="4">
    <w:abstractNumId w:val="12"/>
  </w:num>
  <w:num w:numId="5">
    <w:abstractNumId w:val="5"/>
  </w:num>
  <w:num w:numId="6">
    <w:abstractNumId w:val="16"/>
  </w:num>
  <w:num w:numId="7">
    <w:abstractNumId w:val="18"/>
  </w:num>
  <w:num w:numId="8">
    <w:abstractNumId w:val="19"/>
  </w:num>
  <w:num w:numId="9">
    <w:abstractNumId w:val="7"/>
  </w:num>
  <w:num w:numId="10">
    <w:abstractNumId w:val="4"/>
  </w:num>
  <w:num w:numId="11">
    <w:abstractNumId w:val="11"/>
  </w:num>
  <w:num w:numId="12">
    <w:abstractNumId w:val="13"/>
  </w:num>
  <w:num w:numId="13">
    <w:abstractNumId w:val="10"/>
  </w:num>
  <w:num w:numId="14">
    <w:abstractNumId w:val="3"/>
  </w:num>
  <w:num w:numId="15">
    <w:abstractNumId w:val="9"/>
  </w:num>
  <w:num w:numId="16">
    <w:abstractNumId w:val="17"/>
  </w:num>
  <w:num w:numId="17">
    <w:abstractNumId w:val="21"/>
  </w:num>
  <w:num w:numId="18">
    <w:abstractNumId w:val="22"/>
  </w:num>
  <w:num w:numId="19">
    <w:abstractNumId w:val="14"/>
  </w:num>
  <w:num w:numId="20">
    <w:abstractNumId w:val="20"/>
  </w:num>
  <w:num w:numId="21">
    <w:abstractNumId w:val="0"/>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DaxsDQ1NrY0MTVV0lEKTi0uzszPAykwrAUAVhzlGSwAAAA="/>
  </w:docVars>
  <w:rsids>
    <w:rsidRoot w:val="00C66624"/>
    <w:rsid w:val="00000FA8"/>
    <w:rsid w:val="00001890"/>
    <w:rsid w:val="00001FBC"/>
    <w:rsid w:val="00002498"/>
    <w:rsid w:val="0000318B"/>
    <w:rsid w:val="00004388"/>
    <w:rsid w:val="00005236"/>
    <w:rsid w:val="000064AB"/>
    <w:rsid w:val="00006A84"/>
    <w:rsid w:val="00006A89"/>
    <w:rsid w:val="00007CB3"/>
    <w:rsid w:val="00007CC7"/>
    <w:rsid w:val="00010294"/>
    <w:rsid w:val="00010848"/>
    <w:rsid w:val="0001097C"/>
    <w:rsid w:val="00010CE7"/>
    <w:rsid w:val="00011193"/>
    <w:rsid w:val="00011A6E"/>
    <w:rsid w:val="000127C8"/>
    <w:rsid w:val="00012DB1"/>
    <w:rsid w:val="00013A5B"/>
    <w:rsid w:val="00014305"/>
    <w:rsid w:val="000145D9"/>
    <w:rsid w:val="000148D8"/>
    <w:rsid w:val="00015A09"/>
    <w:rsid w:val="00015C9E"/>
    <w:rsid w:val="00015E58"/>
    <w:rsid w:val="00016707"/>
    <w:rsid w:val="00016966"/>
    <w:rsid w:val="00017054"/>
    <w:rsid w:val="00017779"/>
    <w:rsid w:val="00020A0C"/>
    <w:rsid w:val="00020DC6"/>
    <w:rsid w:val="0002106D"/>
    <w:rsid w:val="0002158F"/>
    <w:rsid w:val="00021825"/>
    <w:rsid w:val="00021BDA"/>
    <w:rsid w:val="000228E2"/>
    <w:rsid w:val="00023FFF"/>
    <w:rsid w:val="000250F1"/>
    <w:rsid w:val="00025746"/>
    <w:rsid w:val="0002575C"/>
    <w:rsid w:val="00026242"/>
    <w:rsid w:val="00026C5E"/>
    <w:rsid w:val="000275EC"/>
    <w:rsid w:val="00030A93"/>
    <w:rsid w:val="0003281D"/>
    <w:rsid w:val="000345BE"/>
    <w:rsid w:val="00034BAF"/>
    <w:rsid w:val="00035107"/>
    <w:rsid w:val="000351C9"/>
    <w:rsid w:val="00036F7E"/>
    <w:rsid w:val="000370CD"/>
    <w:rsid w:val="0003711D"/>
    <w:rsid w:val="00037893"/>
    <w:rsid w:val="00041605"/>
    <w:rsid w:val="00042483"/>
    <w:rsid w:val="00042A80"/>
    <w:rsid w:val="00043015"/>
    <w:rsid w:val="00043178"/>
    <w:rsid w:val="00043C1A"/>
    <w:rsid w:val="000441C3"/>
    <w:rsid w:val="00044C5E"/>
    <w:rsid w:val="0004580A"/>
    <w:rsid w:val="00045DA5"/>
    <w:rsid w:val="00046F6A"/>
    <w:rsid w:val="0004703B"/>
    <w:rsid w:val="00047A24"/>
    <w:rsid w:val="00047BDF"/>
    <w:rsid w:val="00050106"/>
    <w:rsid w:val="00051AFC"/>
    <w:rsid w:val="00052173"/>
    <w:rsid w:val="00052498"/>
    <w:rsid w:val="0005337D"/>
    <w:rsid w:val="0005361D"/>
    <w:rsid w:val="000543E6"/>
    <w:rsid w:val="0005483F"/>
    <w:rsid w:val="00054C37"/>
    <w:rsid w:val="000552E3"/>
    <w:rsid w:val="00055BAC"/>
    <w:rsid w:val="0005654D"/>
    <w:rsid w:val="000568E6"/>
    <w:rsid w:val="000600B5"/>
    <w:rsid w:val="00061018"/>
    <w:rsid w:val="0006130F"/>
    <w:rsid w:val="0006165F"/>
    <w:rsid w:val="000619F3"/>
    <w:rsid w:val="00061C77"/>
    <w:rsid w:val="00063B77"/>
    <w:rsid w:val="00064042"/>
    <w:rsid w:val="00064BC9"/>
    <w:rsid w:val="00065A98"/>
    <w:rsid w:val="00065FA3"/>
    <w:rsid w:val="00066238"/>
    <w:rsid w:val="00070686"/>
    <w:rsid w:val="00072580"/>
    <w:rsid w:val="00074343"/>
    <w:rsid w:val="00074922"/>
    <w:rsid w:val="000754A8"/>
    <w:rsid w:val="00075A6C"/>
    <w:rsid w:val="000763F1"/>
    <w:rsid w:val="00077985"/>
    <w:rsid w:val="00077E99"/>
    <w:rsid w:val="000800EE"/>
    <w:rsid w:val="0008015D"/>
    <w:rsid w:val="00082187"/>
    <w:rsid w:val="000825D0"/>
    <w:rsid w:val="000834EE"/>
    <w:rsid w:val="0008415E"/>
    <w:rsid w:val="00085744"/>
    <w:rsid w:val="00085D93"/>
    <w:rsid w:val="000861FE"/>
    <w:rsid w:val="00086F2B"/>
    <w:rsid w:val="0008704A"/>
    <w:rsid w:val="00090179"/>
    <w:rsid w:val="00090CF4"/>
    <w:rsid w:val="000911B4"/>
    <w:rsid w:val="000916DA"/>
    <w:rsid w:val="0009224F"/>
    <w:rsid w:val="00092448"/>
    <w:rsid w:val="00092891"/>
    <w:rsid w:val="00092EBD"/>
    <w:rsid w:val="000934EB"/>
    <w:rsid w:val="00093AEB"/>
    <w:rsid w:val="00094AF5"/>
    <w:rsid w:val="000959E4"/>
    <w:rsid w:val="0009743C"/>
    <w:rsid w:val="00097839"/>
    <w:rsid w:val="00097C81"/>
    <w:rsid w:val="00097DA4"/>
    <w:rsid w:val="00097DB8"/>
    <w:rsid w:val="000A019D"/>
    <w:rsid w:val="000A0AE8"/>
    <w:rsid w:val="000A0D99"/>
    <w:rsid w:val="000A13ED"/>
    <w:rsid w:val="000A17E7"/>
    <w:rsid w:val="000A19A2"/>
    <w:rsid w:val="000A29E8"/>
    <w:rsid w:val="000A2A76"/>
    <w:rsid w:val="000A2B69"/>
    <w:rsid w:val="000A3065"/>
    <w:rsid w:val="000A3270"/>
    <w:rsid w:val="000A37F1"/>
    <w:rsid w:val="000A421D"/>
    <w:rsid w:val="000A736C"/>
    <w:rsid w:val="000A7664"/>
    <w:rsid w:val="000A7AD6"/>
    <w:rsid w:val="000A7FA8"/>
    <w:rsid w:val="000B0097"/>
    <w:rsid w:val="000B15F1"/>
    <w:rsid w:val="000B2D01"/>
    <w:rsid w:val="000B36E7"/>
    <w:rsid w:val="000B491A"/>
    <w:rsid w:val="000B56DA"/>
    <w:rsid w:val="000B57EA"/>
    <w:rsid w:val="000B593E"/>
    <w:rsid w:val="000B6E83"/>
    <w:rsid w:val="000B7231"/>
    <w:rsid w:val="000B79FF"/>
    <w:rsid w:val="000C01CF"/>
    <w:rsid w:val="000C0579"/>
    <w:rsid w:val="000C07F4"/>
    <w:rsid w:val="000C0B67"/>
    <w:rsid w:val="000C29CC"/>
    <w:rsid w:val="000C30CC"/>
    <w:rsid w:val="000C3562"/>
    <w:rsid w:val="000C378D"/>
    <w:rsid w:val="000C45D1"/>
    <w:rsid w:val="000C52F0"/>
    <w:rsid w:val="000C537F"/>
    <w:rsid w:val="000C57DB"/>
    <w:rsid w:val="000C5C4E"/>
    <w:rsid w:val="000C7472"/>
    <w:rsid w:val="000C7912"/>
    <w:rsid w:val="000C79AA"/>
    <w:rsid w:val="000D0AE3"/>
    <w:rsid w:val="000D17F5"/>
    <w:rsid w:val="000D1A8A"/>
    <w:rsid w:val="000D1DB8"/>
    <w:rsid w:val="000D28B6"/>
    <w:rsid w:val="000D31C4"/>
    <w:rsid w:val="000D32C3"/>
    <w:rsid w:val="000D4E7C"/>
    <w:rsid w:val="000D505F"/>
    <w:rsid w:val="000D6352"/>
    <w:rsid w:val="000D6A7C"/>
    <w:rsid w:val="000D6F36"/>
    <w:rsid w:val="000E105D"/>
    <w:rsid w:val="000E165E"/>
    <w:rsid w:val="000E3540"/>
    <w:rsid w:val="000E4A46"/>
    <w:rsid w:val="000E545D"/>
    <w:rsid w:val="000E5744"/>
    <w:rsid w:val="000E5A4C"/>
    <w:rsid w:val="000E5CEF"/>
    <w:rsid w:val="000E612F"/>
    <w:rsid w:val="000E633F"/>
    <w:rsid w:val="000E65E7"/>
    <w:rsid w:val="000E6669"/>
    <w:rsid w:val="000E6C99"/>
    <w:rsid w:val="000E754A"/>
    <w:rsid w:val="000F059C"/>
    <w:rsid w:val="000F1BA8"/>
    <w:rsid w:val="000F3313"/>
    <w:rsid w:val="000F370B"/>
    <w:rsid w:val="000F3968"/>
    <w:rsid w:val="000F4A66"/>
    <w:rsid w:val="000F6225"/>
    <w:rsid w:val="000F647C"/>
    <w:rsid w:val="000F7FC2"/>
    <w:rsid w:val="00100A7C"/>
    <w:rsid w:val="00101117"/>
    <w:rsid w:val="001022C7"/>
    <w:rsid w:val="00102F04"/>
    <w:rsid w:val="00103FC0"/>
    <w:rsid w:val="00104115"/>
    <w:rsid w:val="00104960"/>
    <w:rsid w:val="001053BE"/>
    <w:rsid w:val="00106BDF"/>
    <w:rsid w:val="00107F7C"/>
    <w:rsid w:val="001132BE"/>
    <w:rsid w:val="00114A91"/>
    <w:rsid w:val="00115C63"/>
    <w:rsid w:val="00116389"/>
    <w:rsid w:val="0011686C"/>
    <w:rsid w:val="00116984"/>
    <w:rsid w:val="00116CE2"/>
    <w:rsid w:val="001178F7"/>
    <w:rsid w:val="00117A05"/>
    <w:rsid w:val="00117C77"/>
    <w:rsid w:val="0012048E"/>
    <w:rsid w:val="00122272"/>
    <w:rsid w:val="00123772"/>
    <w:rsid w:val="001243E6"/>
    <w:rsid w:val="001249E2"/>
    <w:rsid w:val="00124AF0"/>
    <w:rsid w:val="0012533A"/>
    <w:rsid w:val="001265F2"/>
    <w:rsid w:val="0012750F"/>
    <w:rsid w:val="00127A48"/>
    <w:rsid w:val="00127C98"/>
    <w:rsid w:val="00131037"/>
    <w:rsid w:val="001311F6"/>
    <w:rsid w:val="001319D1"/>
    <w:rsid w:val="00132BEC"/>
    <w:rsid w:val="001342FA"/>
    <w:rsid w:val="00134474"/>
    <w:rsid w:val="00135F94"/>
    <w:rsid w:val="001366FB"/>
    <w:rsid w:val="00137BC6"/>
    <w:rsid w:val="00137EA5"/>
    <w:rsid w:val="0014030B"/>
    <w:rsid w:val="001415E3"/>
    <w:rsid w:val="001418E2"/>
    <w:rsid w:val="00141E9A"/>
    <w:rsid w:val="001433EF"/>
    <w:rsid w:val="00143D41"/>
    <w:rsid w:val="00143F64"/>
    <w:rsid w:val="001445E7"/>
    <w:rsid w:val="00144AB4"/>
    <w:rsid w:val="00146296"/>
    <w:rsid w:val="001463B0"/>
    <w:rsid w:val="00146D44"/>
    <w:rsid w:val="001470FF"/>
    <w:rsid w:val="00147331"/>
    <w:rsid w:val="0015005A"/>
    <w:rsid w:val="00150894"/>
    <w:rsid w:val="0015110C"/>
    <w:rsid w:val="001528F9"/>
    <w:rsid w:val="00153086"/>
    <w:rsid w:val="00153329"/>
    <w:rsid w:val="00154266"/>
    <w:rsid w:val="00155210"/>
    <w:rsid w:val="00155847"/>
    <w:rsid w:val="00155D15"/>
    <w:rsid w:val="00156304"/>
    <w:rsid w:val="001569D4"/>
    <w:rsid w:val="001616A9"/>
    <w:rsid w:val="00162081"/>
    <w:rsid w:val="001632F4"/>
    <w:rsid w:val="001642C0"/>
    <w:rsid w:val="00164AD0"/>
    <w:rsid w:val="00166198"/>
    <w:rsid w:val="001667A8"/>
    <w:rsid w:val="00170B71"/>
    <w:rsid w:val="001716B4"/>
    <w:rsid w:val="001728B7"/>
    <w:rsid w:val="00172AE9"/>
    <w:rsid w:val="001747C4"/>
    <w:rsid w:val="00174D0C"/>
    <w:rsid w:val="0017546E"/>
    <w:rsid w:val="00181509"/>
    <w:rsid w:val="00181DB0"/>
    <w:rsid w:val="001827F6"/>
    <w:rsid w:val="00182ED3"/>
    <w:rsid w:val="0018343D"/>
    <w:rsid w:val="00183D8A"/>
    <w:rsid w:val="00184E0E"/>
    <w:rsid w:val="00185A21"/>
    <w:rsid w:val="00185B1D"/>
    <w:rsid w:val="00186139"/>
    <w:rsid w:val="00186849"/>
    <w:rsid w:val="00186CEE"/>
    <w:rsid w:val="0018708D"/>
    <w:rsid w:val="00187CC7"/>
    <w:rsid w:val="001919C8"/>
    <w:rsid w:val="00191F06"/>
    <w:rsid w:val="00192A85"/>
    <w:rsid w:val="001936E4"/>
    <w:rsid w:val="00193903"/>
    <w:rsid w:val="00193D52"/>
    <w:rsid w:val="0019470C"/>
    <w:rsid w:val="00194E8A"/>
    <w:rsid w:val="001953C4"/>
    <w:rsid w:val="001956B8"/>
    <w:rsid w:val="001965F3"/>
    <w:rsid w:val="001972AC"/>
    <w:rsid w:val="00197B53"/>
    <w:rsid w:val="00197E39"/>
    <w:rsid w:val="001A0999"/>
    <w:rsid w:val="001A140D"/>
    <w:rsid w:val="001A1B79"/>
    <w:rsid w:val="001A2221"/>
    <w:rsid w:val="001A29A7"/>
    <w:rsid w:val="001A3698"/>
    <w:rsid w:val="001A38E2"/>
    <w:rsid w:val="001A38FE"/>
    <w:rsid w:val="001A4064"/>
    <w:rsid w:val="001A4483"/>
    <w:rsid w:val="001A4FB4"/>
    <w:rsid w:val="001A554D"/>
    <w:rsid w:val="001A5631"/>
    <w:rsid w:val="001A5B26"/>
    <w:rsid w:val="001A6C68"/>
    <w:rsid w:val="001A7C30"/>
    <w:rsid w:val="001A7EA9"/>
    <w:rsid w:val="001B092B"/>
    <w:rsid w:val="001B1787"/>
    <w:rsid w:val="001B1A88"/>
    <w:rsid w:val="001B1F0D"/>
    <w:rsid w:val="001B41F4"/>
    <w:rsid w:val="001B4624"/>
    <w:rsid w:val="001B4A11"/>
    <w:rsid w:val="001B5D70"/>
    <w:rsid w:val="001B646C"/>
    <w:rsid w:val="001C010A"/>
    <w:rsid w:val="001C37D3"/>
    <w:rsid w:val="001C3AC4"/>
    <w:rsid w:val="001C5B03"/>
    <w:rsid w:val="001C69C5"/>
    <w:rsid w:val="001C7996"/>
    <w:rsid w:val="001D06E0"/>
    <w:rsid w:val="001D0B05"/>
    <w:rsid w:val="001D18A1"/>
    <w:rsid w:val="001D23D5"/>
    <w:rsid w:val="001D34CF"/>
    <w:rsid w:val="001D427D"/>
    <w:rsid w:val="001D45F8"/>
    <w:rsid w:val="001D497F"/>
    <w:rsid w:val="001D4AE6"/>
    <w:rsid w:val="001D4F1D"/>
    <w:rsid w:val="001D6FF2"/>
    <w:rsid w:val="001D7362"/>
    <w:rsid w:val="001D781A"/>
    <w:rsid w:val="001D79A2"/>
    <w:rsid w:val="001E1BBA"/>
    <w:rsid w:val="001E2A87"/>
    <w:rsid w:val="001E3191"/>
    <w:rsid w:val="001E33F8"/>
    <w:rsid w:val="001E3FEE"/>
    <w:rsid w:val="001E487F"/>
    <w:rsid w:val="001E49D1"/>
    <w:rsid w:val="001E5138"/>
    <w:rsid w:val="001E5158"/>
    <w:rsid w:val="001E5C45"/>
    <w:rsid w:val="001E65C1"/>
    <w:rsid w:val="001E7299"/>
    <w:rsid w:val="001F050D"/>
    <w:rsid w:val="001F114A"/>
    <w:rsid w:val="001F1A89"/>
    <w:rsid w:val="001F1BEC"/>
    <w:rsid w:val="001F2351"/>
    <w:rsid w:val="001F284F"/>
    <w:rsid w:val="001F2851"/>
    <w:rsid w:val="001F2CB0"/>
    <w:rsid w:val="001F341B"/>
    <w:rsid w:val="001F35D1"/>
    <w:rsid w:val="001F37BB"/>
    <w:rsid w:val="00201A5C"/>
    <w:rsid w:val="0020351C"/>
    <w:rsid w:val="00203BE8"/>
    <w:rsid w:val="0020604D"/>
    <w:rsid w:val="0020617F"/>
    <w:rsid w:val="002065C9"/>
    <w:rsid w:val="00207768"/>
    <w:rsid w:val="00207A84"/>
    <w:rsid w:val="0021003C"/>
    <w:rsid w:val="00212FB9"/>
    <w:rsid w:val="002144BB"/>
    <w:rsid w:val="00214876"/>
    <w:rsid w:val="002149CB"/>
    <w:rsid w:val="002149E9"/>
    <w:rsid w:val="002153C1"/>
    <w:rsid w:val="00217EFB"/>
    <w:rsid w:val="0022045E"/>
    <w:rsid w:val="00221B37"/>
    <w:rsid w:val="00222C7F"/>
    <w:rsid w:val="00223517"/>
    <w:rsid w:val="00223908"/>
    <w:rsid w:val="00223DEA"/>
    <w:rsid w:val="00225884"/>
    <w:rsid w:val="00225ADE"/>
    <w:rsid w:val="00225B9D"/>
    <w:rsid w:val="00226483"/>
    <w:rsid w:val="00227C4D"/>
    <w:rsid w:val="0023107D"/>
    <w:rsid w:val="002314E0"/>
    <w:rsid w:val="0023189F"/>
    <w:rsid w:val="00231AF1"/>
    <w:rsid w:val="00231B72"/>
    <w:rsid w:val="00232D0D"/>
    <w:rsid w:val="00233600"/>
    <w:rsid w:val="00234A7E"/>
    <w:rsid w:val="00234AD4"/>
    <w:rsid w:val="00234C98"/>
    <w:rsid w:val="00235201"/>
    <w:rsid w:val="00235B29"/>
    <w:rsid w:val="00235F33"/>
    <w:rsid w:val="00236451"/>
    <w:rsid w:val="0023690F"/>
    <w:rsid w:val="00236F3C"/>
    <w:rsid w:val="002373C8"/>
    <w:rsid w:val="00241682"/>
    <w:rsid w:val="0024241F"/>
    <w:rsid w:val="00242511"/>
    <w:rsid w:val="002430FE"/>
    <w:rsid w:val="0024352B"/>
    <w:rsid w:val="00244865"/>
    <w:rsid w:val="00244B01"/>
    <w:rsid w:val="00245FF1"/>
    <w:rsid w:val="00246342"/>
    <w:rsid w:val="002472D2"/>
    <w:rsid w:val="00247DE2"/>
    <w:rsid w:val="00247F2B"/>
    <w:rsid w:val="0025053C"/>
    <w:rsid w:val="00250A4D"/>
    <w:rsid w:val="00250A8E"/>
    <w:rsid w:val="00252E13"/>
    <w:rsid w:val="0025368C"/>
    <w:rsid w:val="002536F7"/>
    <w:rsid w:val="00253B59"/>
    <w:rsid w:val="002542AF"/>
    <w:rsid w:val="002546D2"/>
    <w:rsid w:val="0025542B"/>
    <w:rsid w:val="0025622D"/>
    <w:rsid w:val="002576A9"/>
    <w:rsid w:val="002605E8"/>
    <w:rsid w:val="00260C94"/>
    <w:rsid w:val="002614F1"/>
    <w:rsid w:val="0026163F"/>
    <w:rsid w:val="00262075"/>
    <w:rsid w:val="00263D3E"/>
    <w:rsid w:val="00263DF2"/>
    <w:rsid w:val="00263EF5"/>
    <w:rsid w:val="0026428E"/>
    <w:rsid w:val="00264623"/>
    <w:rsid w:val="00264842"/>
    <w:rsid w:val="00264970"/>
    <w:rsid w:val="002656AC"/>
    <w:rsid w:val="00265F0B"/>
    <w:rsid w:val="0026680C"/>
    <w:rsid w:val="002674B3"/>
    <w:rsid w:val="00267600"/>
    <w:rsid w:val="00267782"/>
    <w:rsid w:val="0027075F"/>
    <w:rsid w:val="002707C1"/>
    <w:rsid w:val="002725A1"/>
    <w:rsid w:val="0027291C"/>
    <w:rsid w:val="00273079"/>
    <w:rsid w:val="00273667"/>
    <w:rsid w:val="00273F91"/>
    <w:rsid w:val="00274156"/>
    <w:rsid w:val="002749EC"/>
    <w:rsid w:val="00275D9B"/>
    <w:rsid w:val="0027606B"/>
    <w:rsid w:val="00276328"/>
    <w:rsid w:val="00276D20"/>
    <w:rsid w:val="0028025D"/>
    <w:rsid w:val="0028028F"/>
    <w:rsid w:val="002803F2"/>
    <w:rsid w:val="00280706"/>
    <w:rsid w:val="002811B1"/>
    <w:rsid w:val="00282242"/>
    <w:rsid w:val="00282571"/>
    <w:rsid w:val="00283A8E"/>
    <w:rsid w:val="00284706"/>
    <w:rsid w:val="00284A01"/>
    <w:rsid w:val="00284C49"/>
    <w:rsid w:val="00285078"/>
    <w:rsid w:val="002853BC"/>
    <w:rsid w:val="00286B14"/>
    <w:rsid w:val="00286C80"/>
    <w:rsid w:val="00286D36"/>
    <w:rsid w:val="00286F7A"/>
    <w:rsid w:val="00287346"/>
    <w:rsid w:val="002873D9"/>
    <w:rsid w:val="00290B78"/>
    <w:rsid w:val="002911BC"/>
    <w:rsid w:val="0029136C"/>
    <w:rsid w:val="00291494"/>
    <w:rsid w:val="0029194F"/>
    <w:rsid w:val="00292585"/>
    <w:rsid w:val="00292927"/>
    <w:rsid w:val="00293571"/>
    <w:rsid w:val="00293E60"/>
    <w:rsid w:val="00294458"/>
    <w:rsid w:val="00294777"/>
    <w:rsid w:val="002950F7"/>
    <w:rsid w:val="002951E1"/>
    <w:rsid w:val="00295374"/>
    <w:rsid w:val="00296019"/>
    <w:rsid w:val="00296117"/>
    <w:rsid w:val="00296410"/>
    <w:rsid w:val="00296F70"/>
    <w:rsid w:val="00297644"/>
    <w:rsid w:val="002A1B1B"/>
    <w:rsid w:val="002A2173"/>
    <w:rsid w:val="002A3785"/>
    <w:rsid w:val="002A3E0C"/>
    <w:rsid w:val="002A3E97"/>
    <w:rsid w:val="002A4533"/>
    <w:rsid w:val="002A4644"/>
    <w:rsid w:val="002A5D85"/>
    <w:rsid w:val="002A63F0"/>
    <w:rsid w:val="002A72B1"/>
    <w:rsid w:val="002A7824"/>
    <w:rsid w:val="002A7B9A"/>
    <w:rsid w:val="002B0975"/>
    <w:rsid w:val="002B2448"/>
    <w:rsid w:val="002B27B9"/>
    <w:rsid w:val="002B29E6"/>
    <w:rsid w:val="002B3898"/>
    <w:rsid w:val="002B458A"/>
    <w:rsid w:val="002B4B50"/>
    <w:rsid w:val="002B5251"/>
    <w:rsid w:val="002B56A5"/>
    <w:rsid w:val="002B6C18"/>
    <w:rsid w:val="002B79DF"/>
    <w:rsid w:val="002C0CBE"/>
    <w:rsid w:val="002C1713"/>
    <w:rsid w:val="002C1B75"/>
    <w:rsid w:val="002C3BC7"/>
    <w:rsid w:val="002C3CE9"/>
    <w:rsid w:val="002C4D42"/>
    <w:rsid w:val="002C50C4"/>
    <w:rsid w:val="002D005E"/>
    <w:rsid w:val="002D015E"/>
    <w:rsid w:val="002D0A4D"/>
    <w:rsid w:val="002D0D69"/>
    <w:rsid w:val="002D265C"/>
    <w:rsid w:val="002D55A6"/>
    <w:rsid w:val="002D5D05"/>
    <w:rsid w:val="002D62C0"/>
    <w:rsid w:val="002E12C0"/>
    <w:rsid w:val="002E1FC5"/>
    <w:rsid w:val="002E274E"/>
    <w:rsid w:val="002E358E"/>
    <w:rsid w:val="002E3AD5"/>
    <w:rsid w:val="002E3C9E"/>
    <w:rsid w:val="002E49F8"/>
    <w:rsid w:val="002E517F"/>
    <w:rsid w:val="002E51F8"/>
    <w:rsid w:val="002E5FB4"/>
    <w:rsid w:val="002E7360"/>
    <w:rsid w:val="002E7825"/>
    <w:rsid w:val="002E7E01"/>
    <w:rsid w:val="002F0C16"/>
    <w:rsid w:val="002F0D10"/>
    <w:rsid w:val="002F3161"/>
    <w:rsid w:val="002F40AC"/>
    <w:rsid w:val="002F414D"/>
    <w:rsid w:val="002F4943"/>
    <w:rsid w:val="002F577A"/>
    <w:rsid w:val="002F67E3"/>
    <w:rsid w:val="002F6C5B"/>
    <w:rsid w:val="002F6FC4"/>
    <w:rsid w:val="002F6FD3"/>
    <w:rsid w:val="002F7689"/>
    <w:rsid w:val="002F7C33"/>
    <w:rsid w:val="003002FC"/>
    <w:rsid w:val="0030107B"/>
    <w:rsid w:val="003011CE"/>
    <w:rsid w:val="00301990"/>
    <w:rsid w:val="00303289"/>
    <w:rsid w:val="00303D33"/>
    <w:rsid w:val="00303FF9"/>
    <w:rsid w:val="0030433E"/>
    <w:rsid w:val="00304533"/>
    <w:rsid w:val="0030456C"/>
    <w:rsid w:val="0030482E"/>
    <w:rsid w:val="00304C0F"/>
    <w:rsid w:val="00304F88"/>
    <w:rsid w:val="003051C0"/>
    <w:rsid w:val="003054B9"/>
    <w:rsid w:val="0030580D"/>
    <w:rsid w:val="003059EB"/>
    <w:rsid w:val="0030686A"/>
    <w:rsid w:val="00307441"/>
    <w:rsid w:val="00307FD0"/>
    <w:rsid w:val="00311029"/>
    <w:rsid w:val="003122EC"/>
    <w:rsid w:val="0031329E"/>
    <w:rsid w:val="003140A9"/>
    <w:rsid w:val="00314830"/>
    <w:rsid w:val="00314CC5"/>
    <w:rsid w:val="00315EA1"/>
    <w:rsid w:val="00316532"/>
    <w:rsid w:val="00316730"/>
    <w:rsid w:val="003167DC"/>
    <w:rsid w:val="00317225"/>
    <w:rsid w:val="00317658"/>
    <w:rsid w:val="00317D0B"/>
    <w:rsid w:val="00317D19"/>
    <w:rsid w:val="0032058A"/>
    <w:rsid w:val="003205F6"/>
    <w:rsid w:val="0032080D"/>
    <w:rsid w:val="0032196A"/>
    <w:rsid w:val="00321997"/>
    <w:rsid w:val="003222E6"/>
    <w:rsid w:val="003225DC"/>
    <w:rsid w:val="00322630"/>
    <w:rsid w:val="00323619"/>
    <w:rsid w:val="00323929"/>
    <w:rsid w:val="0032393C"/>
    <w:rsid w:val="00324FB3"/>
    <w:rsid w:val="0032541A"/>
    <w:rsid w:val="00325A35"/>
    <w:rsid w:val="00325F28"/>
    <w:rsid w:val="00326AC2"/>
    <w:rsid w:val="00326B4D"/>
    <w:rsid w:val="003275F1"/>
    <w:rsid w:val="00327AB0"/>
    <w:rsid w:val="00330EF3"/>
    <w:rsid w:val="003313E2"/>
    <w:rsid w:val="003323B5"/>
    <w:rsid w:val="003346D3"/>
    <w:rsid w:val="003347BA"/>
    <w:rsid w:val="0033484D"/>
    <w:rsid w:val="003351BB"/>
    <w:rsid w:val="00341097"/>
    <w:rsid w:val="00341109"/>
    <w:rsid w:val="003418CB"/>
    <w:rsid w:val="00341BA9"/>
    <w:rsid w:val="00341E13"/>
    <w:rsid w:val="00342B7D"/>
    <w:rsid w:val="00343D24"/>
    <w:rsid w:val="00343E44"/>
    <w:rsid w:val="003442FB"/>
    <w:rsid w:val="00344704"/>
    <w:rsid w:val="00344A18"/>
    <w:rsid w:val="0034673A"/>
    <w:rsid w:val="003469DD"/>
    <w:rsid w:val="00347BB9"/>
    <w:rsid w:val="00350099"/>
    <w:rsid w:val="003508E3"/>
    <w:rsid w:val="00350A6C"/>
    <w:rsid w:val="00350DDB"/>
    <w:rsid w:val="00350FCA"/>
    <w:rsid w:val="0035176E"/>
    <w:rsid w:val="003517A1"/>
    <w:rsid w:val="00352180"/>
    <w:rsid w:val="0035228C"/>
    <w:rsid w:val="00352485"/>
    <w:rsid w:val="00352862"/>
    <w:rsid w:val="00353189"/>
    <w:rsid w:val="00353698"/>
    <w:rsid w:val="00355DE2"/>
    <w:rsid w:val="00357925"/>
    <w:rsid w:val="00360630"/>
    <w:rsid w:val="0036190C"/>
    <w:rsid w:val="00362247"/>
    <w:rsid w:val="00362F9B"/>
    <w:rsid w:val="003635F3"/>
    <w:rsid w:val="00363D02"/>
    <w:rsid w:val="00364448"/>
    <w:rsid w:val="003655F6"/>
    <w:rsid w:val="003662E9"/>
    <w:rsid w:val="00370CB2"/>
    <w:rsid w:val="00371431"/>
    <w:rsid w:val="00371DF9"/>
    <w:rsid w:val="00371F57"/>
    <w:rsid w:val="00372342"/>
    <w:rsid w:val="00372C61"/>
    <w:rsid w:val="0037307E"/>
    <w:rsid w:val="00373EF5"/>
    <w:rsid w:val="0037423F"/>
    <w:rsid w:val="003752D8"/>
    <w:rsid w:val="00375A23"/>
    <w:rsid w:val="00376144"/>
    <w:rsid w:val="003766E2"/>
    <w:rsid w:val="003768F1"/>
    <w:rsid w:val="00376A22"/>
    <w:rsid w:val="003810DA"/>
    <w:rsid w:val="0038191C"/>
    <w:rsid w:val="00382F1D"/>
    <w:rsid w:val="0038334D"/>
    <w:rsid w:val="00383BE4"/>
    <w:rsid w:val="003840EB"/>
    <w:rsid w:val="00384CA4"/>
    <w:rsid w:val="003853F6"/>
    <w:rsid w:val="00385741"/>
    <w:rsid w:val="00386C4C"/>
    <w:rsid w:val="003873C5"/>
    <w:rsid w:val="00387855"/>
    <w:rsid w:val="00390DEA"/>
    <w:rsid w:val="00390E94"/>
    <w:rsid w:val="00391D71"/>
    <w:rsid w:val="003926BA"/>
    <w:rsid w:val="00392769"/>
    <w:rsid w:val="003929AE"/>
    <w:rsid w:val="003935CC"/>
    <w:rsid w:val="00393819"/>
    <w:rsid w:val="00393921"/>
    <w:rsid w:val="0039440D"/>
    <w:rsid w:val="00394E2A"/>
    <w:rsid w:val="00395420"/>
    <w:rsid w:val="003957E7"/>
    <w:rsid w:val="00395D7E"/>
    <w:rsid w:val="00396663"/>
    <w:rsid w:val="00396D93"/>
    <w:rsid w:val="003975F7"/>
    <w:rsid w:val="003A075F"/>
    <w:rsid w:val="003A121E"/>
    <w:rsid w:val="003A1C2A"/>
    <w:rsid w:val="003A268F"/>
    <w:rsid w:val="003A2ACC"/>
    <w:rsid w:val="003A2E75"/>
    <w:rsid w:val="003A3B68"/>
    <w:rsid w:val="003A5EA2"/>
    <w:rsid w:val="003A681C"/>
    <w:rsid w:val="003A6CF9"/>
    <w:rsid w:val="003A7FE2"/>
    <w:rsid w:val="003B056D"/>
    <w:rsid w:val="003B0834"/>
    <w:rsid w:val="003B193C"/>
    <w:rsid w:val="003B25A1"/>
    <w:rsid w:val="003B2A65"/>
    <w:rsid w:val="003B2EF8"/>
    <w:rsid w:val="003B4AA2"/>
    <w:rsid w:val="003B63FD"/>
    <w:rsid w:val="003B66BB"/>
    <w:rsid w:val="003B6BFC"/>
    <w:rsid w:val="003B7C02"/>
    <w:rsid w:val="003B7E24"/>
    <w:rsid w:val="003C1FA5"/>
    <w:rsid w:val="003C213A"/>
    <w:rsid w:val="003C2F9A"/>
    <w:rsid w:val="003C572F"/>
    <w:rsid w:val="003C78F0"/>
    <w:rsid w:val="003D144F"/>
    <w:rsid w:val="003D1FD2"/>
    <w:rsid w:val="003D2858"/>
    <w:rsid w:val="003D404D"/>
    <w:rsid w:val="003D46AE"/>
    <w:rsid w:val="003D49F4"/>
    <w:rsid w:val="003D4F96"/>
    <w:rsid w:val="003D515C"/>
    <w:rsid w:val="003D5492"/>
    <w:rsid w:val="003D5938"/>
    <w:rsid w:val="003D5BE2"/>
    <w:rsid w:val="003D5D08"/>
    <w:rsid w:val="003D70A5"/>
    <w:rsid w:val="003D766C"/>
    <w:rsid w:val="003D78FF"/>
    <w:rsid w:val="003D7CC6"/>
    <w:rsid w:val="003E0A9D"/>
    <w:rsid w:val="003E11F1"/>
    <w:rsid w:val="003E1F69"/>
    <w:rsid w:val="003E1FBB"/>
    <w:rsid w:val="003E2813"/>
    <w:rsid w:val="003E2A97"/>
    <w:rsid w:val="003E2B21"/>
    <w:rsid w:val="003E3180"/>
    <w:rsid w:val="003E36F0"/>
    <w:rsid w:val="003E3B10"/>
    <w:rsid w:val="003E3FDB"/>
    <w:rsid w:val="003E4809"/>
    <w:rsid w:val="003E5E88"/>
    <w:rsid w:val="003E683A"/>
    <w:rsid w:val="003E6C18"/>
    <w:rsid w:val="003E7DBB"/>
    <w:rsid w:val="003F0126"/>
    <w:rsid w:val="003F0356"/>
    <w:rsid w:val="003F1577"/>
    <w:rsid w:val="003F3C51"/>
    <w:rsid w:val="003F43E0"/>
    <w:rsid w:val="003F594A"/>
    <w:rsid w:val="003F5C05"/>
    <w:rsid w:val="003F6E62"/>
    <w:rsid w:val="003F7194"/>
    <w:rsid w:val="003F7CDF"/>
    <w:rsid w:val="00400B3F"/>
    <w:rsid w:val="00401BAC"/>
    <w:rsid w:val="00401F8B"/>
    <w:rsid w:val="0040221A"/>
    <w:rsid w:val="004023D3"/>
    <w:rsid w:val="0040248E"/>
    <w:rsid w:val="00402579"/>
    <w:rsid w:val="00403BF6"/>
    <w:rsid w:val="0040452D"/>
    <w:rsid w:val="004047CD"/>
    <w:rsid w:val="00404BC3"/>
    <w:rsid w:val="00404F0E"/>
    <w:rsid w:val="004068A6"/>
    <w:rsid w:val="00407AE4"/>
    <w:rsid w:val="00407DE7"/>
    <w:rsid w:val="004102EE"/>
    <w:rsid w:val="00410A05"/>
    <w:rsid w:val="00411BE0"/>
    <w:rsid w:val="00411F46"/>
    <w:rsid w:val="0041231D"/>
    <w:rsid w:val="004126DD"/>
    <w:rsid w:val="0041398D"/>
    <w:rsid w:val="0041427D"/>
    <w:rsid w:val="004144EC"/>
    <w:rsid w:val="00414530"/>
    <w:rsid w:val="004145F7"/>
    <w:rsid w:val="00414A53"/>
    <w:rsid w:val="00414EAF"/>
    <w:rsid w:val="004152E1"/>
    <w:rsid w:val="00415388"/>
    <w:rsid w:val="00415803"/>
    <w:rsid w:val="00417DE6"/>
    <w:rsid w:val="00417EA0"/>
    <w:rsid w:val="0042051A"/>
    <w:rsid w:val="00420B5B"/>
    <w:rsid w:val="00420FE7"/>
    <w:rsid w:val="004213C4"/>
    <w:rsid w:val="0042226B"/>
    <w:rsid w:val="00423D5A"/>
    <w:rsid w:val="00424FEB"/>
    <w:rsid w:val="00425E76"/>
    <w:rsid w:val="0042775B"/>
    <w:rsid w:val="004310F0"/>
    <w:rsid w:val="00432896"/>
    <w:rsid w:val="00432A31"/>
    <w:rsid w:val="004331C8"/>
    <w:rsid w:val="004336D9"/>
    <w:rsid w:val="00433B14"/>
    <w:rsid w:val="00435B1F"/>
    <w:rsid w:val="00435C17"/>
    <w:rsid w:val="00435EED"/>
    <w:rsid w:val="0043647D"/>
    <w:rsid w:val="0043663C"/>
    <w:rsid w:val="00436689"/>
    <w:rsid w:val="0043674B"/>
    <w:rsid w:val="004403F4"/>
    <w:rsid w:val="00440EE0"/>
    <w:rsid w:val="00441DB1"/>
    <w:rsid w:val="00441DFD"/>
    <w:rsid w:val="004423D0"/>
    <w:rsid w:val="00442F48"/>
    <w:rsid w:val="00443C26"/>
    <w:rsid w:val="00445177"/>
    <w:rsid w:val="00447949"/>
    <w:rsid w:val="00447E3B"/>
    <w:rsid w:val="00451013"/>
    <w:rsid w:val="00452421"/>
    <w:rsid w:val="00454077"/>
    <w:rsid w:val="00454513"/>
    <w:rsid w:val="00454554"/>
    <w:rsid w:val="00454C91"/>
    <w:rsid w:val="00454FEB"/>
    <w:rsid w:val="004558E0"/>
    <w:rsid w:val="004611A3"/>
    <w:rsid w:val="0046149E"/>
    <w:rsid w:val="004615C4"/>
    <w:rsid w:val="004617F1"/>
    <w:rsid w:val="00462C79"/>
    <w:rsid w:val="004631C1"/>
    <w:rsid w:val="00463C71"/>
    <w:rsid w:val="00463FE9"/>
    <w:rsid w:val="004653C6"/>
    <w:rsid w:val="00465606"/>
    <w:rsid w:val="00466927"/>
    <w:rsid w:val="00466AF9"/>
    <w:rsid w:val="00467424"/>
    <w:rsid w:val="00470260"/>
    <w:rsid w:val="004709B9"/>
    <w:rsid w:val="00472A5F"/>
    <w:rsid w:val="00473624"/>
    <w:rsid w:val="0047483D"/>
    <w:rsid w:val="00476DDE"/>
    <w:rsid w:val="00476F5E"/>
    <w:rsid w:val="00477A16"/>
    <w:rsid w:val="00480B8F"/>
    <w:rsid w:val="00481588"/>
    <w:rsid w:val="00481644"/>
    <w:rsid w:val="00481FAC"/>
    <w:rsid w:val="00482025"/>
    <w:rsid w:val="00483AE5"/>
    <w:rsid w:val="00485A3C"/>
    <w:rsid w:val="0048613F"/>
    <w:rsid w:val="00487891"/>
    <w:rsid w:val="00490215"/>
    <w:rsid w:val="00490257"/>
    <w:rsid w:val="004908DA"/>
    <w:rsid w:val="0049255B"/>
    <w:rsid w:val="00492917"/>
    <w:rsid w:val="004941B8"/>
    <w:rsid w:val="004948EB"/>
    <w:rsid w:val="004A1302"/>
    <w:rsid w:val="004A2521"/>
    <w:rsid w:val="004A284F"/>
    <w:rsid w:val="004A349D"/>
    <w:rsid w:val="004A39DC"/>
    <w:rsid w:val="004A40B1"/>
    <w:rsid w:val="004A51D7"/>
    <w:rsid w:val="004A53AA"/>
    <w:rsid w:val="004A5A64"/>
    <w:rsid w:val="004A5E62"/>
    <w:rsid w:val="004A6095"/>
    <w:rsid w:val="004B259D"/>
    <w:rsid w:val="004B2EB0"/>
    <w:rsid w:val="004B35BE"/>
    <w:rsid w:val="004B40BB"/>
    <w:rsid w:val="004B5310"/>
    <w:rsid w:val="004B5696"/>
    <w:rsid w:val="004B57E4"/>
    <w:rsid w:val="004B5F22"/>
    <w:rsid w:val="004B6AAB"/>
    <w:rsid w:val="004B6BF2"/>
    <w:rsid w:val="004B734E"/>
    <w:rsid w:val="004B7F90"/>
    <w:rsid w:val="004C06D0"/>
    <w:rsid w:val="004C0D76"/>
    <w:rsid w:val="004C1014"/>
    <w:rsid w:val="004C1A63"/>
    <w:rsid w:val="004C3960"/>
    <w:rsid w:val="004C4857"/>
    <w:rsid w:val="004C4D1B"/>
    <w:rsid w:val="004C532F"/>
    <w:rsid w:val="004C559E"/>
    <w:rsid w:val="004C5A9A"/>
    <w:rsid w:val="004C6040"/>
    <w:rsid w:val="004C60BC"/>
    <w:rsid w:val="004C69BD"/>
    <w:rsid w:val="004C7D92"/>
    <w:rsid w:val="004D0238"/>
    <w:rsid w:val="004D0339"/>
    <w:rsid w:val="004D0689"/>
    <w:rsid w:val="004D1590"/>
    <w:rsid w:val="004D1793"/>
    <w:rsid w:val="004D33EB"/>
    <w:rsid w:val="004D38A7"/>
    <w:rsid w:val="004D3F33"/>
    <w:rsid w:val="004D46C6"/>
    <w:rsid w:val="004D5813"/>
    <w:rsid w:val="004D6283"/>
    <w:rsid w:val="004D7788"/>
    <w:rsid w:val="004D7B0E"/>
    <w:rsid w:val="004D7E30"/>
    <w:rsid w:val="004E04D9"/>
    <w:rsid w:val="004E0D22"/>
    <w:rsid w:val="004E0E68"/>
    <w:rsid w:val="004E0EC2"/>
    <w:rsid w:val="004E1060"/>
    <w:rsid w:val="004E2ED3"/>
    <w:rsid w:val="004E3065"/>
    <w:rsid w:val="004E3729"/>
    <w:rsid w:val="004E4165"/>
    <w:rsid w:val="004E5BC4"/>
    <w:rsid w:val="004E6DFC"/>
    <w:rsid w:val="004E6F65"/>
    <w:rsid w:val="004F090F"/>
    <w:rsid w:val="004F0CD2"/>
    <w:rsid w:val="004F19C1"/>
    <w:rsid w:val="004F1F00"/>
    <w:rsid w:val="004F3255"/>
    <w:rsid w:val="004F341C"/>
    <w:rsid w:val="004F3791"/>
    <w:rsid w:val="004F48A9"/>
    <w:rsid w:val="004F5522"/>
    <w:rsid w:val="004F5A89"/>
    <w:rsid w:val="004F5D84"/>
    <w:rsid w:val="004F62A7"/>
    <w:rsid w:val="004F6EA5"/>
    <w:rsid w:val="004F708D"/>
    <w:rsid w:val="004F7371"/>
    <w:rsid w:val="004F783C"/>
    <w:rsid w:val="004F7854"/>
    <w:rsid w:val="00500848"/>
    <w:rsid w:val="00501E58"/>
    <w:rsid w:val="005023A7"/>
    <w:rsid w:val="00502E50"/>
    <w:rsid w:val="00502EC9"/>
    <w:rsid w:val="005033B3"/>
    <w:rsid w:val="00503D89"/>
    <w:rsid w:val="00503F14"/>
    <w:rsid w:val="00504077"/>
    <w:rsid w:val="00504139"/>
    <w:rsid w:val="005042A6"/>
    <w:rsid w:val="005046DB"/>
    <w:rsid w:val="005047AF"/>
    <w:rsid w:val="00506170"/>
    <w:rsid w:val="00507BCC"/>
    <w:rsid w:val="00507CA3"/>
    <w:rsid w:val="00510E40"/>
    <w:rsid w:val="005116FF"/>
    <w:rsid w:val="005120A8"/>
    <w:rsid w:val="00514BBF"/>
    <w:rsid w:val="00514CCE"/>
    <w:rsid w:val="00514EB8"/>
    <w:rsid w:val="005153B8"/>
    <w:rsid w:val="00515AF9"/>
    <w:rsid w:val="00516259"/>
    <w:rsid w:val="00516490"/>
    <w:rsid w:val="00516976"/>
    <w:rsid w:val="00516A86"/>
    <w:rsid w:val="00516C28"/>
    <w:rsid w:val="00517318"/>
    <w:rsid w:val="00520659"/>
    <w:rsid w:val="00521837"/>
    <w:rsid w:val="00521B3C"/>
    <w:rsid w:val="00523403"/>
    <w:rsid w:val="005236B0"/>
    <w:rsid w:val="00523D17"/>
    <w:rsid w:val="0052462D"/>
    <w:rsid w:val="005249F4"/>
    <w:rsid w:val="00525E97"/>
    <w:rsid w:val="00526A5D"/>
    <w:rsid w:val="00527B80"/>
    <w:rsid w:val="005302B6"/>
    <w:rsid w:val="005315EE"/>
    <w:rsid w:val="00531640"/>
    <w:rsid w:val="00531960"/>
    <w:rsid w:val="00531FAE"/>
    <w:rsid w:val="005325BC"/>
    <w:rsid w:val="00535F67"/>
    <w:rsid w:val="005364C6"/>
    <w:rsid w:val="00536AF3"/>
    <w:rsid w:val="005374D7"/>
    <w:rsid w:val="005375D1"/>
    <w:rsid w:val="00537DE3"/>
    <w:rsid w:val="005422A3"/>
    <w:rsid w:val="00543088"/>
    <w:rsid w:val="00543BAF"/>
    <w:rsid w:val="00543D61"/>
    <w:rsid w:val="00543FB4"/>
    <w:rsid w:val="00545208"/>
    <w:rsid w:val="0054583A"/>
    <w:rsid w:val="00547517"/>
    <w:rsid w:val="0055090B"/>
    <w:rsid w:val="00550B80"/>
    <w:rsid w:val="00550C29"/>
    <w:rsid w:val="00550C34"/>
    <w:rsid w:val="00550C9C"/>
    <w:rsid w:val="0055117A"/>
    <w:rsid w:val="00552A15"/>
    <w:rsid w:val="005535FA"/>
    <w:rsid w:val="00553A5D"/>
    <w:rsid w:val="00553F1B"/>
    <w:rsid w:val="005548EF"/>
    <w:rsid w:val="00555CB8"/>
    <w:rsid w:val="005567BB"/>
    <w:rsid w:val="00556842"/>
    <w:rsid w:val="00556C12"/>
    <w:rsid w:val="005576FB"/>
    <w:rsid w:val="0055787F"/>
    <w:rsid w:val="005604D1"/>
    <w:rsid w:val="00560917"/>
    <w:rsid w:val="00561279"/>
    <w:rsid w:val="00562736"/>
    <w:rsid w:val="00562899"/>
    <w:rsid w:val="0056314D"/>
    <w:rsid w:val="005643E1"/>
    <w:rsid w:val="00564A31"/>
    <w:rsid w:val="005677CB"/>
    <w:rsid w:val="005678DB"/>
    <w:rsid w:val="00567E8D"/>
    <w:rsid w:val="0057024D"/>
    <w:rsid w:val="0057064B"/>
    <w:rsid w:val="00570EBC"/>
    <w:rsid w:val="00570EC7"/>
    <w:rsid w:val="00570ECB"/>
    <w:rsid w:val="005715F0"/>
    <w:rsid w:val="0057176C"/>
    <w:rsid w:val="0057191D"/>
    <w:rsid w:val="0057344A"/>
    <w:rsid w:val="00573DF8"/>
    <w:rsid w:val="00573E3C"/>
    <w:rsid w:val="005743D6"/>
    <w:rsid w:val="00574728"/>
    <w:rsid w:val="00574825"/>
    <w:rsid w:val="005750E2"/>
    <w:rsid w:val="005754AE"/>
    <w:rsid w:val="00576C02"/>
    <w:rsid w:val="005774D3"/>
    <w:rsid w:val="00577C1D"/>
    <w:rsid w:val="00580DB7"/>
    <w:rsid w:val="00581007"/>
    <w:rsid w:val="00581216"/>
    <w:rsid w:val="0058290A"/>
    <w:rsid w:val="00582AF8"/>
    <w:rsid w:val="005833F9"/>
    <w:rsid w:val="005839CA"/>
    <w:rsid w:val="0058486A"/>
    <w:rsid w:val="00584A37"/>
    <w:rsid w:val="00585472"/>
    <w:rsid w:val="00585F60"/>
    <w:rsid w:val="00586684"/>
    <w:rsid w:val="0058701A"/>
    <w:rsid w:val="005908DC"/>
    <w:rsid w:val="00590E4E"/>
    <w:rsid w:val="00591640"/>
    <w:rsid w:val="00591755"/>
    <w:rsid w:val="00591879"/>
    <w:rsid w:val="00591951"/>
    <w:rsid w:val="00591E44"/>
    <w:rsid w:val="005929FC"/>
    <w:rsid w:val="00592DF0"/>
    <w:rsid w:val="005973E4"/>
    <w:rsid w:val="00597B51"/>
    <w:rsid w:val="005A021F"/>
    <w:rsid w:val="005A088F"/>
    <w:rsid w:val="005A099B"/>
    <w:rsid w:val="005A0FE6"/>
    <w:rsid w:val="005A1651"/>
    <w:rsid w:val="005A5684"/>
    <w:rsid w:val="005A5A2F"/>
    <w:rsid w:val="005A61E9"/>
    <w:rsid w:val="005A666A"/>
    <w:rsid w:val="005A673C"/>
    <w:rsid w:val="005A6D1C"/>
    <w:rsid w:val="005A6D51"/>
    <w:rsid w:val="005A7064"/>
    <w:rsid w:val="005A77C0"/>
    <w:rsid w:val="005A7EB3"/>
    <w:rsid w:val="005A7F8D"/>
    <w:rsid w:val="005B0690"/>
    <w:rsid w:val="005B0B10"/>
    <w:rsid w:val="005B0D9E"/>
    <w:rsid w:val="005B0F45"/>
    <w:rsid w:val="005B1151"/>
    <w:rsid w:val="005B1677"/>
    <w:rsid w:val="005B175A"/>
    <w:rsid w:val="005B1BFC"/>
    <w:rsid w:val="005B1EAD"/>
    <w:rsid w:val="005B2820"/>
    <w:rsid w:val="005B2905"/>
    <w:rsid w:val="005B2F48"/>
    <w:rsid w:val="005B3570"/>
    <w:rsid w:val="005B4418"/>
    <w:rsid w:val="005B5743"/>
    <w:rsid w:val="005B59ED"/>
    <w:rsid w:val="005C0705"/>
    <w:rsid w:val="005C0E88"/>
    <w:rsid w:val="005C12D6"/>
    <w:rsid w:val="005C1521"/>
    <w:rsid w:val="005C2CE7"/>
    <w:rsid w:val="005C4246"/>
    <w:rsid w:val="005C49F6"/>
    <w:rsid w:val="005C4BB3"/>
    <w:rsid w:val="005C5139"/>
    <w:rsid w:val="005C51AE"/>
    <w:rsid w:val="005C6A52"/>
    <w:rsid w:val="005C7AB2"/>
    <w:rsid w:val="005C7BE3"/>
    <w:rsid w:val="005D0FA2"/>
    <w:rsid w:val="005D1E07"/>
    <w:rsid w:val="005D3B04"/>
    <w:rsid w:val="005D3C28"/>
    <w:rsid w:val="005D5270"/>
    <w:rsid w:val="005D5396"/>
    <w:rsid w:val="005D652A"/>
    <w:rsid w:val="005D6604"/>
    <w:rsid w:val="005D6E3E"/>
    <w:rsid w:val="005D71AC"/>
    <w:rsid w:val="005E1633"/>
    <w:rsid w:val="005E1812"/>
    <w:rsid w:val="005E2775"/>
    <w:rsid w:val="005E40C9"/>
    <w:rsid w:val="005E48C7"/>
    <w:rsid w:val="005E4F86"/>
    <w:rsid w:val="005E5D6F"/>
    <w:rsid w:val="005E6618"/>
    <w:rsid w:val="005E6C40"/>
    <w:rsid w:val="005E6F05"/>
    <w:rsid w:val="005F0828"/>
    <w:rsid w:val="005F084A"/>
    <w:rsid w:val="005F0C5C"/>
    <w:rsid w:val="005F1404"/>
    <w:rsid w:val="005F31C6"/>
    <w:rsid w:val="005F3F16"/>
    <w:rsid w:val="005F4554"/>
    <w:rsid w:val="005F4857"/>
    <w:rsid w:val="005F4B19"/>
    <w:rsid w:val="005F572B"/>
    <w:rsid w:val="005F5A98"/>
    <w:rsid w:val="005F6576"/>
    <w:rsid w:val="005F77F6"/>
    <w:rsid w:val="005F7DD5"/>
    <w:rsid w:val="005F7F35"/>
    <w:rsid w:val="006007BD"/>
    <w:rsid w:val="00600C32"/>
    <w:rsid w:val="006011B8"/>
    <w:rsid w:val="00601BFD"/>
    <w:rsid w:val="00601D61"/>
    <w:rsid w:val="00602B07"/>
    <w:rsid w:val="00602C80"/>
    <w:rsid w:val="00604310"/>
    <w:rsid w:val="00604329"/>
    <w:rsid w:val="00605DB2"/>
    <w:rsid w:val="00605DC0"/>
    <w:rsid w:val="006068F2"/>
    <w:rsid w:val="00606EA8"/>
    <w:rsid w:val="00611036"/>
    <w:rsid w:val="006120B2"/>
    <w:rsid w:val="006125DE"/>
    <w:rsid w:val="00612A64"/>
    <w:rsid w:val="00613FDD"/>
    <w:rsid w:val="006172D2"/>
    <w:rsid w:val="0061749C"/>
    <w:rsid w:val="00617811"/>
    <w:rsid w:val="0062001D"/>
    <w:rsid w:val="00621017"/>
    <w:rsid w:val="0062159F"/>
    <w:rsid w:val="006221E6"/>
    <w:rsid w:val="00622E33"/>
    <w:rsid w:val="00623188"/>
    <w:rsid w:val="00623BE2"/>
    <w:rsid w:val="00623FC4"/>
    <w:rsid w:val="006252F0"/>
    <w:rsid w:val="006260D1"/>
    <w:rsid w:val="00626404"/>
    <w:rsid w:val="00630C28"/>
    <w:rsid w:val="00630E21"/>
    <w:rsid w:val="00632044"/>
    <w:rsid w:val="0063242C"/>
    <w:rsid w:val="006324EE"/>
    <w:rsid w:val="006325D1"/>
    <w:rsid w:val="006336BD"/>
    <w:rsid w:val="006345E0"/>
    <w:rsid w:val="00634A37"/>
    <w:rsid w:val="00634D20"/>
    <w:rsid w:val="006355E6"/>
    <w:rsid w:val="006357AF"/>
    <w:rsid w:val="00635DAA"/>
    <w:rsid w:val="00635E5E"/>
    <w:rsid w:val="00636B28"/>
    <w:rsid w:val="00636EEF"/>
    <w:rsid w:val="00637A1B"/>
    <w:rsid w:val="006404FE"/>
    <w:rsid w:val="00640BA4"/>
    <w:rsid w:val="006419D8"/>
    <w:rsid w:val="0064202E"/>
    <w:rsid w:val="0064227F"/>
    <w:rsid w:val="006451D7"/>
    <w:rsid w:val="0064536D"/>
    <w:rsid w:val="00646055"/>
    <w:rsid w:val="00647570"/>
    <w:rsid w:val="006477F1"/>
    <w:rsid w:val="0065090E"/>
    <w:rsid w:val="00650AC4"/>
    <w:rsid w:val="00652712"/>
    <w:rsid w:val="00652E05"/>
    <w:rsid w:val="00653071"/>
    <w:rsid w:val="006537E7"/>
    <w:rsid w:val="006539F0"/>
    <w:rsid w:val="006551FB"/>
    <w:rsid w:val="00655529"/>
    <w:rsid w:val="006558B0"/>
    <w:rsid w:val="00656193"/>
    <w:rsid w:val="006564B9"/>
    <w:rsid w:val="006566F5"/>
    <w:rsid w:val="00656B3C"/>
    <w:rsid w:val="006577A7"/>
    <w:rsid w:val="00660841"/>
    <w:rsid w:val="00660ED5"/>
    <w:rsid w:val="00661386"/>
    <w:rsid w:val="00661562"/>
    <w:rsid w:val="00661A03"/>
    <w:rsid w:val="00662313"/>
    <w:rsid w:val="0066310C"/>
    <w:rsid w:val="00663751"/>
    <w:rsid w:val="00663833"/>
    <w:rsid w:val="0066385D"/>
    <w:rsid w:val="0066398F"/>
    <w:rsid w:val="00663C0D"/>
    <w:rsid w:val="006656C1"/>
    <w:rsid w:val="006676AD"/>
    <w:rsid w:val="00667DDC"/>
    <w:rsid w:val="00670898"/>
    <w:rsid w:val="0067097E"/>
    <w:rsid w:val="00671939"/>
    <w:rsid w:val="00672937"/>
    <w:rsid w:val="006730B0"/>
    <w:rsid w:val="0067330D"/>
    <w:rsid w:val="00673826"/>
    <w:rsid w:val="0067435D"/>
    <w:rsid w:val="00674F7B"/>
    <w:rsid w:val="00675719"/>
    <w:rsid w:val="00675FDA"/>
    <w:rsid w:val="006762B9"/>
    <w:rsid w:val="00676528"/>
    <w:rsid w:val="0067716D"/>
    <w:rsid w:val="0067779F"/>
    <w:rsid w:val="00680C33"/>
    <w:rsid w:val="00681168"/>
    <w:rsid w:val="00681842"/>
    <w:rsid w:val="00682C8C"/>
    <w:rsid w:val="00682DDC"/>
    <w:rsid w:val="006834DF"/>
    <w:rsid w:val="0068388F"/>
    <w:rsid w:val="006843FC"/>
    <w:rsid w:val="00684CE7"/>
    <w:rsid w:val="00686104"/>
    <w:rsid w:val="00686422"/>
    <w:rsid w:val="006869EE"/>
    <w:rsid w:val="00686B26"/>
    <w:rsid w:val="00686DF9"/>
    <w:rsid w:val="00687C75"/>
    <w:rsid w:val="00690002"/>
    <w:rsid w:val="006905E6"/>
    <w:rsid w:val="00691262"/>
    <w:rsid w:val="00691A4E"/>
    <w:rsid w:val="00691FBC"/>
    <w:rsid w:val="0069235B"/>
    <w:rsid w:val="006924A5"/>
    <w:rsid w:val="0069425F"/>
    <w:rsid w:val="006954EC"/>
    <w:rsid w:val="006A05BD"/>
    <w:rsid w:val="006A0A96"/>
    <w:rsid w:val="006A0C2D"/>
    <w:rsid w:val="006A0C61"/>
    <w:rsid w:val="006A27A5"/>
    <w:rsid w:val="006A3825"/>
    <w:rsid w:val="006A3C15"/>
    <w:rsid w:val="006A3EF7"/>
    <w:rsid w:val="006A4AA8"/>
    <w:rsid w:val="006A5097"/>
    <w:rsid w:val="006A5ED4"/>
    <w:rsid w:val="006A692F"/>
    <w:rsid w:val="006B0295"/>
    <w:rsid w:val="006B08BE"/>
    <w:rsid w:val="006B16BF"/>
    <w:rsid w:val="006B1BCA"/>
    <w:rsid w:val="006B24D5"/>
    <w:rsid w:val="006B3260"/>
    <w:rsid w:val="006B58FC"/>
    <w:rsid w:val="006B6692"/>
    <w:rsid w:val="006B69DB"/>
    <w:rsid w:val="006C2262"/>
    <w:rsid w:val="006C233F"/>
    <w:rsid w:val="006C3308"/>
    <w:rsid w:val="006C40EA"/>
    <w:rsid w:val="006C4901"/>
    <w:rsid w:val="006C4B9E"/>
    <w:rsid w:val="006C5462"/>
    <w:rsid w:val="006C5B59"/>
    <w:rsid w:val="006C7F7D"/>
    <w:rsid w:val="006D0980"/>
    <w:rsid w:val="006D0B39"/>
    <w:rsid w:val="006D1325"/>
    <w:rsid w:val="006D2899"/>
    <w:rsid w:val="006D3A5A"/>
    <w:rsid w:val="006D452D"/>
    <w:rsid w:val="006D534D"/>
    <w:rsid w:val="006D5B2D"/>
    <w:rsid w:val="006D6E09"/>
    <w:rsid w:val="006D7700"/>
    <w:rsid w:val="006E1145"/>
    <w:rsid w:val="006E1341"/>
    <w:rsid w:val="006E24B2"/>
    <w:rsid w:val="006E3353"/>
    <w:rsid w:val="006E3952"/>
    <w:rsid w:val="006E4C77"/>
    <w:rsid w:val="006E56D0"/>
    <w:rsid w:val="006E5A4F"/>
    <w:rsid w:val="006E6065"/>
    <w:rsid w:val="006E7057"/>
    <w:rsid w:val="006F00E4"/>
    <w:rsid w:val="006F0534"/>
    <w:rsid w:val="006F0864"/>
    <w:rsid w:val="006F0ADB"/>
    <w:rsid w:val="006F1228"/>
    <w:rsid w:val="006F159F"/>
    <w:rsid w:val="006F1867"/>
    <w:rsid w:val="006F1B64"/>
    <w:rsid w:val="006F1D1C"/>
    <w:rsid w:val="006F2080"/>
    <w:rsid w:val="006F2444"/>
    <w:rsid w:val="006F3852"/>
    <w:rsid w:val="006F4917"/>
    <w:rsid w:val="006F58E8"/>
    <w:rsid w:val="006F5C6D"/>
    <w:rsid w:val="006F6105"/>
    <w:rsid w:val="006F7584"/>
    <w:rsid w:val="006F7E62"/>
    <w:rsid w:val="0070083B"/>
    <w:rsid w:val="00701048"/>
    <w:rsid w:val="0070154C"/>
    <w:rsid w:val="0070270E"/>
    <w:rsid w:val="00702B9E"/>
    <w:rsid w:val="007030D5"/>
    <w:rsid w:val="007033D0"/>
    <w:rsid w:val="00703E3D"/>
    <w:rsid w:val="007051BC"/>
    <w:rsid w:val="007065E6"/>
    <w:rsid w:val="00706DE7"/>
    <w:rsid w:val="00707089"/>
    <w:rsid w:val="00707B80"/>
    <w:rsid w:val="00710E40"/>
    <w:rsid w:val="0071116F"/>
    <w:rsid w:val="0071140F"/>
    <w:rsid w:val="007116CA"/>
    <w:rsid w:val="00711EE5"/>
    <w:rsid w:val="00712AF9"/>
    <w:rsid w:val="00713066"/>
    <w:rsid w:val="00714775"/>
    <w:rsid w:val="007149C4"/>
    <w:rsid w:val="00714ABC"/>
    <w:rsid w:val="00715B87"/>
    <w:rsid w:val="0071657F"/>
    <w:rsid w:val="0071738E"/>
    <w:rsid w:val="0071755D"/>
    <w:rsid w:val="0071788F"/>
    <w:rsid w:val="00720C2A"/>
    <w:rsid w:val="007211B8"/>
    <w:rsid w:val="00721E3B"/>
    <w:rsid w:val="0072282E"/>
    <w:rsid w:val="00723BFD"/>
    <w:rsid w:val="00724B29"/>
    <w:rsid w:val="00724E58"/>
    <w:rsid w:val="0072694E"/>
    <w:rsid w:val="007276D4"/>
    <w:rsid w:val="0072775F"/>
    <w:rsid w:val="00727ABD"/>
    <w:rsid w:val="00727D1C"/>
    <w:rsid w:val="0073045C"/>
    <w:rsid w:val="0073073C"/>
    <w:rsid w:val="0073136B"/>
    <w:rsid w:val="007327EA"/>
    <w:rsid w:val="00734D13"/>
    <w:rsid w:val="0073513A"/>
    <w:rsid w:val="007356BE"/>
    <w:rsid w:val="007358F2"/>
    <w:rsid w:val="007361B8"/>
    <w:rsid w:val="0073666A"/>
    <w:rsid w:val="007371CD"/>
    <w:rsid w:val="0073765B"/>
    <w:rsid w:val="00740764"/>
    <w:rsid w:val="00740A55"/>
    <w:rsid w:val="007415BF"/>
    <w:rsid w:val="007433A4"/>
    <w:rsid w:val="00743979"/>
    <w:rsid w:val="00744116"/>
    <w:rsid w:val="007450F0"/>
    <w:rsid w:val="00745489"/>
    <w:rsid w:val="007460D8"/>
    <w:rsid w:val="00746752"/>
    <w:rsid w:val="00746AFD"/>
    <w:rsid w:val="007471BD"/>
    <w:rsid w:val="00750B55"/>
    <w:rsid w:val="007512AF"/>
    <w:rsid w:val="007514B3"/>
    <w:rsid w:val="00753872"/>
    <w:rsid w:val="00754938"/>
    <w:rsid w:val="0075545D"/>
    <w:rsid w:val="00755EF5"/>
    <w:rsid w:val="0075782B"/>
    <w:rsid w:val="00757C8E"/>
    <w:rsid w:val="007603EE"/>
    <w:rsid w:val="00760F66"/>
    <w:rsid w:val="007619E9"/>
    <w:rsid w:val="007623CE"/>
    <w:rsid w:val="00763AD8"/>
    <w:rsid w:val="00763C55"/>
    <w:rsid w:val="00765611"/>
    <w:rsid w:val="007657F8"/>
    <w:rsid w:val="00766C79"/>
    <w:rsid w:val="00767456"/>
    <w:rsid w:val="00767505"/>
    <w:rsid w:val="0077056B"/>
    <w:rsid w:val="00771432"/>
    <w:rsid w:val="0077209E"/>
    <w:rsid w:val="00772DAF"/>
    <w:rsid w:val="007736B3"/>
    <w:rsid w:val="00774496"/>
    <w:rsid w:val="0077599A"/>
    <w:rsid w:val="00775F6B"/>
    <w:rsid w:val="007773B4"/>
    <w:rsid w:val="00780C2F"/>
    <w:rsid w:val="00780EE8"/>
    <w:rsid w:val="00781CA8"/>
    <w:rsid w:val="0078358B"/>
    <w:rsid w:val="00783749"/>
    <w:rsid w:val="00783920"/>
    <w:rsid w:val="00783C1A"/>
    <w:rsid w:val="00785583"/>
    <w:rsid w:val="00786B17"/>
    <w:rsid w:val="00787669"/>
    <w:rsid w:val="00790FF8"/>
    <w:rsid w:val="00791CDA"/>
    <w:rsid w:val="00793069"/>
    <w:rsid w:val="007936C5"/>
    <w:rsid w:val="00793B44"/>
    <w:rsid w:val="00794B7B"/>
    <w:rsid w:val="0079547D"/>
    <w:rsid w:val="00795891"/>
    <w:rsid w:val="007962D3"/>
    <w:rsid w:val="0079713C"/>
    <w:rsid w:val="007972CF"/>
    <w:rsid w:val="007A0150"/>
    <w:rsid w:val="007A0525"/>
    <w:rsid w:val="007A0670"/>
    <w:rsid w:val="007A0E2F"/>
    <w:rsid w:val="007A16D1"/>
    <w:rsid w:val="007A2920"/>
    <w:rsid w:val="007A3ABA"/>
    <w:rsid w:val="007A3F48"/>
    <w:rsid w:val="007A45BE"/>
    <w:rsid w:val="007A4E99"/>
    <w:rsid w:val="007A553A"/>
    <w:rsid w:val="007A5DA5"/>
    <w:rsid w:val="007A5E91"/>
    <w:rsid w:val="007A6469"/>
    <w:rsid w:val="007A655B"/>
    <w:rsid w:val="007A6B9B"/>
    <w:rsid w:val="007A7895"/>
    <w:rsid w:val="007A7FB4"/>
    <w:rsid w:val="007B0302"/>
    <w:rsid w:val="007B03C1"/>
    <w:rsid w:val="007B056F"/>
    <w:rsid w:val="007B13FA"/>
    <w:rsid w:val="007B19BC"/>
    <w:rsid w:val="007B2668"/>
    <w:rsid w:val="007B2684"/>
    <w:rsid w:val="007B29E5"/>
    <w:rsid w:val="007B3564"/>
    <w:rsid w:val="007B3C6B"/>
    <w:rsid w:val="007B3E53"/>
    <w:rsid w:val="007B433D"/>
    <w:rsid w:val="007B450F"/>
    <w:rsid w:val="007B46AF"/>
    <w:rsid w:val="007B521C"/>
    <w:rsid w:val="007B5794"/>
    <w:rsid w:val="007B59CD"/>
    <w:rsid w:val="007B5CE8"/>
    <w:rsid w:val="007C007F"/>
    <w:rsid w:val="007C0AB4"/>
    <w:rsid w:val="007C151F"/>
    <w:rsid w:val="007C1721"/>
    <w:rsid w:val="007C1D30"/>
    <w:rsid w:val="007C1D36"/>
    <w:rsid w:val="007C2738"/>
    <w:rsid w:val="007C2C66"/>
    <w:rsid w:val="007C3C77"/>
    <w:rsid w:val="007C3CDD"/>
    <w:rsid w:val="007C446E"/>
    <w:rsid w:val="007C46E1"/>
    <w:rsid w:val="007C4B48"/>
    <w:rsid w:val="007C5487"/>
    <w:rsid w:val="007C56E2"/>
    <w:rsid w:val="007C7C74"/>
    <w:rsid w:val="007D028D"/>
    <w:rsid w:val="007D328B"/>
    <w:rsid w:val="007D44F7"/>
    <w:rsid w:val="007D479A"/>
    <w:rsid w:val="007D5CD5"/>
    <w:rsid w:val="007D5D50"/>
    <w:rsid w:val="007D6A32"/>
    <w:rsid w:val="007D71DA"/>
    <w:rsid w:val="007D76C6"/>
    <w:rsid w:val="007D78FB"/>
    <w:rsid w:val="007E0461"/>
    <w:rsid w:val="007E1A4D"/>
    <w:rsid w:val="007E2A26"/>
    <w:rsid w:val="007E320E"/>
    <w:rsid w:val="007E4807"/>
    <w:rsid w:val="007E565F"/>
    <w:rsid w:val="007E5784"/>
    <w:rsid w:val="007E67C6"/>
    <w:rsid w:val="007E754C"/>
    <w:rsid w:val="007E7B4C"/>
    <w:rsid w:val="007E7F78"/>
    <w:rsid w:val="007F07FF"/>
    <w:rsid w:val="007F1FAF"/>
    <w:rsid w:val="007F2BA0"/>
    <w:rsid w:val="007F46CA"/>
    <w:rsid w:val="007F51DC"/>
    <w:rsid w:val="007F55D3"/>
    <w:rsid w:val="007F5E39"/>
    <w:rsid w:val="007F719C"/>
    <w:rsid w:val="007F7B66"/>
    <w:rsid w:val="007F7CC2"/>
    <w:rsid w:val="007F7D20"/>
    <w:rsid w:val="008006E8"/>
    <w:rsid w:val="00801D36"/>
    <w:rsid w:val="00802430"/>
    <w:rsid w:val="008035E9"/>
    <w:rsid w:val="00804DA4"/>
    <w:rsid w:val="00806630"/>
    <w:rsid w:val="00807012"/>
    <w:rsid w:val="00807D35"/>
    <w:rsid w:val="00810597"/>
    <w:rsid w:val="008109D9"/>
    <w:rsid w:val="00810D1D"/>
    <w:rsid w:val="008111A9"/>
    <w:rsid w:val="00811650"/>
    <w:rsid w:val="00811A98"/>
    <w:rsid w:val="00811BBC"/>
    <w:rsid w:val="00812566"/>
    <w:rsid w:val="00814FD6"/>
    <w:rsid w:val="008153E5"/>
    <w:rsid w:val="00815B57"/>
    <w:rsid w:val="00815D24"/>
    <w:rsid w:val="00815D75"/>
    <w:rsid w:val="008164F2"/>
    <w:rsid w:val="00820033"/>
    <w:rsid w:val="00822641"/>
    <w:rsid w:val="00823348"/>
    <w:rsid w:val="00824D30"/>
    <w:rsid w:val="00825522"/>
    <w:rsid w:val="00825ED3"/>
    <w:rsid w:val="0082631E"/>
    <w:rsid w:val="008263A1"/>
    <w:rsid w:val="00827C81"/>
    <w:rsid w:val="008307E4"/>
    <w:rsid w:val="00830A5F"/>
    <w:rsid w:val="0083106A"/>
    <w:rsid w:val="00831A12"/>
    <w:rsid w:val="00831ADB"/>
    <w:rsid w:val="008320C8"/>
    <w:rsid w:val="00834482"/>
    <w:rsid w:val="0083462F"/>
    <w:rsid w:val="008346AE"/>
    <w:rsid w:val="00835BBE"/>
    <w:rsid w:val="00836868"/>
    <w:rsid w:val="00840055"/>
    <w:rsid w:val="008400E3"/>
    <w:rsid w:val="00840401"/>
    <w:rsid w:val="00841200"/>
    <w:rsid w:val="008427B9"/>
    <w:rsid w:val="008435F2"/>
    <w:rsid w:val="0084518B"/>
    <w:rsid w:val="00845DA2"/>
    <w:rsid w:val="008464C4"/>
    <w:rsid w:val="00846E25"/>
    <w:rsid w:val="00846F7B"/>
    <w:rsid w:val="0084710E"/>
    <w:rsid w:val="0084735B"/>
    <w:rsid w:val="00850A00"/>
    <w:rsid w:val="00851066"/>
    <w:rsid w:val="00851344"/>
    <w:rsid w:val="0085274D"/>
    <w:rsid w:val="0085474B"/>
    <w:rsid w:val="008549D0"/>
    <w:rsid w:val="00855172"/>
    <w:rsid w:val="008561D0"/>
    <w:rsid w:val="008564D4"/>
    <w:rsid w:val="00856974"/>
    <w:rsid w:val="008571E6"/>
    <w:rsid w:val="008572A9"/>
    <w:rsid w:val="008572BB"/>
    <w:rsid w:val="0085759B"/>
    <w:rsid w:val="00857CAC"/>
    <w:rsid w:val="008604EC"/>
    <w:rsid w:val="0086124D"/>
    <w:rsid w:val="008619ED"/>
    <w:rsid w:val="00862876"/>
    <w:rsid w:val="00864E9B"/>
    <w:rsid w:val="0086514C"/>
    <w:rsid w:val="00865607"/>
    <w:rsid w:val="00865863"/>
    <w:rsid w:val="008660E4"/>
    <w:rsid w:val="008662AF"/>
    <w:rsid w:val="008665D5"/>
    <w:rsid w:val="00867F4A"/>
    <w:rsid w:val="00871D3A"/>
    <w:rsid w:val="0087231E"/>
    <w:rsid w:val="0087347D"/>
    <w:rsid w:val="00874248"/>
    <w:rsid w:val="0087425C"/>
    <w:rsid w:val="008743FE"/>
    <w:rsid w:val="0087453F"/>
    <w:rsid w:val="008756D7"/>
    <w:rsid w:val="0087585B"/>
    <w:rsid w:val="00876482"/>
    <w:rsid w:val="0087712C"/>
    <w:rsid w:val="008776C1"/>
    <w:rsid w:val="00877DB1"/>
    <w:rsid w:val="0088020B"/>
    <w:rsid w:val="0088035E"/>
    <w:rsid w:val="00880B2A"/>
    <w:rsid w:val="008810D7"/>
    <w:rsid w:val="0088332D"/>
    <w:rsid w:val="008833C1"/>
    <w:rsid w:val="00883716"/>
    <w:rsid w:val="00883ACE"/>
    <w:rsid w:val="00883E21"/>
    <w:rsid w:val="00884514"/>
    <w:rsid w:val="00887495"/>
    <w:rsid w:val="008877CB"/>
    <w:rsid w:val="00887C9E"/>
    <w:rsid w:val="00887F60"/>
    <w:rsid w:val="008905DD"/>
    <w:rsid w:val="00890755"/>
    <w:rsid w:val="00890B2C"/>
    <w:rsid w:val="00890B5A"/>
    <w:rsid w:val="00891605"/>
    <w:rsid w:val="00891C81"/>
    <w:rsid w:val="0089229F"/>
    <w:rsid w:val="008954FF"/>
    <w:rsid w:val="00895B79"/>
    <w:rsid w:val="00895EA7"/>
    <w:rsid w:val="00896B75"/>
    <w:rsid w:val="00896DA0"/>
    <w:rsid w:val="008976BA"/>
    <w:rsid w:val="00897960"/>
    <w:rsid w:val="008A00D4"/>
    <w:rsid w:val="008A03FE"/>
    <w:rsid w:val="008A3851"/>
    <w:rsid w:val="008A41BA"/>
    <w:rsid w:val="008A54CC"/>
    <w:rsid w:val="008A567A"/>
    <w:rsid w:val="008A567C"/>
    <w:rsid w:val="008A6CAB"/>
    <w:rsid w:val="008A762F"/>
    <w:rsid w:val="008A7AA4"/>
    <w:rsid w:val="008B01D5"/>
    <w:rsid w:val="008B0393"/>
    <w:rsid w:val="008B06B1"/>
    <w:rsid w:val="008B0890"/>
    <w:rsid w:val="008B0973"/>
    <w:rsid w:val="008B0DDD"/>
    <w:rsid w:val="008B0E81"/>
    <w:rsid w:val="008B19F4"/>
    <w:rsid w:val="008B1BF4"/>
    <w:rsid w:val="008B22CB"/>
    <w:rsid w:val="008B2393"/>
    <w:rsid w:val="008B24A9"/>
    <w:rsid w:val="008B2548"/>
    <w:rsid w:val="008B2E72"/>
    <w:rsid w:val="008B32CD"/>
    <w:rsid w:val="008B3DBB"/>
    <w:rsid w:val="008B4ACF"/>
    <w:rsid w:val="008B5071"/>
    <w:rsid w:val="008B67F2"/>
    <w:rsid w:val="008B681C"/>
    <w:rsid w:val="008B6A35"/>
    <w:rsid w:val="008B720A"/>
    <w:rsid w:val="008C0309"/>
    <w:rsid w:val="008C08DF"/>
    <w:rsid w:val="008C2066"/>
    <w:rsid w:val="008C3321"/>
    <w:rsid w:val="008C3635"/>
    <w:rsid w:val="008C3639"/>
    <w:rsid w:val="008C3F7F"/>
    <w:rsid w:val="008C40EB"/>
    <w:rsid w:val="008C52AB"/>
    <w:rsid w:val="008C7269"/>
    <w:rsid w:val="008C74AB"/>
    <w:rsid w:val="008C7572"/>
    <w:rsid w:val="008C7E29"/>
    <w:rsid w:val="008D10AB"/>
    <w:rsid w:val="008D1921"/>
    <w:rsid w:val="008D1A13"/>
    <w:rsid w:val="008D31BD"/>
    <w:rsid w:val="008D32E1"/>
    <w:rsid w:val="008D33DF"/>
    <w:rsid w:val="008D3E4C"/>
    <w:rsid w:val="008D40B7"/>
    <w:rsid w:val="008D439E"/>
    <w:rsid w:val="008D5830"/>
    <w:rsid w:val="008E0747"/>
    <w:rsid w:val="008E0753"/>
    <w:rsid w:val="008E13AE"/>
    <w:rsid w:val="008E1C45"/>
    <w:rsid w:val="008E2856"/>
    <w:rsid w:val="008E2E32"/>
    <w:rsid w:val="008E4404"/>
    <w:rsid w:val="008E4BF6"/>
    <w:rsid w:val="008E4C85"/>
    <w:rsid w:val="008E5817"/>
    <w:rsid w:val="008E5F10"/>
    <w:rsid w:val="008E62FB"/>
    <w:rsid w:val="008E6811"/>
    <w:rsid w:val="008E77FC"/>
    <w:rsid w:val="008F09FF"/>
    <w:rsid w:val="008F16BD"/>
    <w:rsid w:val="008F1A85"/>
    <w:rsid w:val="008F1D09"/>
    <w:rsid w:val="008F1D0C"/>
    <w:rsid w:val="008F20BD"/>
    <w:rsid w:val="008F3B2B"/>
    <w:rsid w:val="008F3B48"/>
    <w:rsid w:val="008F4A28"/>
    <w:rsid w:val="008F4F88"/>
    <w:rsid w:val="008F604B"/>
    <w:rsid w:val="008F6761"/>
    <w:rsid w:val="008F7165"/>
    <w:rsid w:val="008F77E1"/>
    <w:rsid w:val="00900F63"/>
    <w:rsid w:val="009014A3"/>
    <w:rsid w:val="0090180C"/>
    <w:rsid w:val="0090239B"/>
    <w:rsid w:val="00902F17"/>
    <w:rsid w:val="009031BC"/>
    <w:rsid w:val="009040C6"/>
    <w:rsid w:val="00905397"/>
    <w:rsid w:val="009053EF"/>
    <w:rsid w:val="009054B8"/>
    <w:rsid w:val="009067EF"/>
    <w:rsid w:val="00906CF4"/>
    <w:rsid w:val="009070D9"/>
    <w:rsid w:val="00907F98"/>
    <w:rsid w:val="009109C2"/>
    <w:rsid w:val="00911418"/>
    <w:rsid w:val="00911A8B"/>
    <w:rsid w:val="0091214C"/>
    <w:rsid w:val="00912A9C"/>
    <w:rsid w:val="0091303E"/>
    <w:rsid w:val="0091351A"/>
    <w:rsid w:val="009141ED"/>
    <w:rsid w:val="009151A7"/>
    <w:rsid w:val="009153E4"/>
    <w:rsid w:val="009155B5"/>
    <w:rsid w:val="00916645"/>
    <w:rsid w:val="00916ACD"/>
    <w:rsid w:val="00916DB5"/>
    <w:rsid w:val="00916E7E"/>
    <w:rsid w:val="00916FCF"/>
    <w:rsid w:val="00917459"/>
    <w:rsid w:val="009177B6"/>
    <w:rsid w:val="009201FC"/>
    <w:rsid w:val="0092108C"/>
    <w:rsid w:val="00921780"/>
    <w:rsid w:val="00921B4A"/>
    <w:rsid w:val="00921D13"/>
    <w:rsid w:val="0092390C"/>
    <w:rsid w:val="00924AAA"/>
    <w:rsid w:val="009262F0"/>
    <w:rsid w:val="00926B9B"/>
    <w:rsid w:val="00927676"/>
    <w:rsid w:val="009278DA"/>
    <w:rsid w:val="00927DFE"/>
    <w:rsid w:val="00927E22"/>
    <w:rsid w:val="009300B2"/>
    <w:rsid w:val="00930248"/>
    <w:rsid w:val="00930A2F"/>
    <w:rsid w:val="00930A78"/>
    <w:rsid w:val="00930E48"/>
    <w:rsid w:val="0093189C"/>
    <w:rsid w:val="0093239B"/>
    <w:rsid w:val="00932E76"/>
    <w:rsid w:val="00932F71"/>
    <w:rsid w:val="00933492"/>
    <w:rsid w:val="00933910"/>
    <w:rsid w:val="00935180"/>
    <w:rsid w:val="00935A66"/>
    <w:rsid w:val="00937250"/>
    <w:rsid w:val="00940289"/>
    <w:rsid w:val="00940990"/>
    <w:rsid w:val="00942B18"/>
    <w:rsid w:val="00943B7C"/>
    <w:rsid w:val="00943C6E"/>
    <w:rsid w:val="0094541D"/>
    <w:rsid w:val="00945498"/>
    <w:rsid w:val="0094673B"/>
    <w:rsid w:val="00947B74"/>
    <w:rsid w:val="00950152"/>
    <w:rsid w:val="00950325"/>
    <w:rsid w:val="00950AF8"/>
    <w:rsid w:val="00951082"/>
    <w:rsid w:val="00951D17"/>
    <w:rsid w:val="00951DCD"/>
    <w:rsid w:val="009523DE"/>
    <w:rsid w:val="00952660"/>
    <w:rsid w:val="00952974"/>
    <w:rsid w:val="00952B5D"/>
    <w:rsid w:val="00953BD7"/>
    <w:rsid w:val="00953D83"/>
    <w:rsid w:val="0095422C"/>
    <w:rsid w:val="00954379"/>
    <w:rsid w:val="009553AD"/>
    <w:rsid w:val="009555A2"/>
    <w:rsid w:val="00955974"/>
    <w:rsid w:val="0095661F"/>
    <w:rsid w:val="00956C85"/>
    <w:rsid w:val="00957258"/>
    <w:rsid w:val="0096025C"/>
    <w:rsid w:val="00960634"/>
    <w:rsid w:val="00960917"/>
    <w:rsid w:val="00960BD2"/>
    <w:rsid w:val="00960DA7"/>
    <w:rsid w:val="00960EB4"/>
    <w:rsid w:val="0096245F"/>
    <w:rsid w:val="0096274B"/>
    <w:rsid w:val="00962A1C"/>
    <w:rsid w:val="00962C2D"/>
    <w:rsid w:val="0096337F"/>
    <w:rsid w:val="00964552"/>
    <w:rsid w:val="00964EE9"/>
    <w:rsid w:val="00964EF3"/>
    <w:rsid w:val="009651AB"/>
    <w:rsid w:val="009657BD"/>
    <w:rsid w:val="00965827"/>
    <w:rsid w:val="0096674F"/>
    <w:rsid w:val="00966856"/>
    <w:rsid w:val="00966C82"/>
    <w:rsid w:val="009675CE"/>
    <w:rsid w:val="00967ADA"/>
    <w:rsid w:val="009706C2"/>
    <w:rsid w:val="00970864"/>
    <w:rsid w:val="00970A4D"/>
    <w:rsid w:val="0097179A"/>
    <w:rsid w:val="0097208E"/>
    <w:rsid w:val="00973490"/>
    <w:rsid w:val="00974330"/>
    <w:rsid w:val="009746CD"/>
    <w:rsid w:val="00976346"/>
    <w:rsid w:val="009770D0"/>
    <w:rsid w:val="009778A3"/>
    <w:rsid w:val="00980825"/>
    <w:rsid w:val="00980E89"/>
    <w:rsid w:val="009817E4"/>
    <w:rsid w:val="00981D25"/>
    <w:rsid w:val="00981E40"/>
    <w:rsid w:val="00982220"/>
    <w:rsid w:val="009823AB"/>
    <w:rsid w:val="009838CE"/>
    <w:rsid w:val="00983FB4"/>
    <w:rsid w:val="00984155"/>
    <w:rsid w:val="009858A3"/>
    <w:rsid w:val="00985D7D"/>
    <w:rsid w:val="00986238"/>
    <w:rsid w:val="00986BED"/>
    <w:rsid w:val="00987897"/>
    <w:rsid w:val="00990D20"/>
    <w:rsid w:val="00991970"/>
    <w:rsid w:val="00992A31"/>
    <w:rsid w:val="00992F96"/>
    <w:rsid w:val="009931B3"/>
    <w:rsid w:val="00993B15"/>
    <w:rsid w:val="00994F9F"/>
    <w:rsid w:val="00995D92"/>
    <w:rsid w:val="00997DAD"/>
    <w:rsid w:val="009A1370"/>
    <w:rsid w:val="009A1EDD"/>
    <w:rsid w:val="009A3302"/>
    <w:rsid w:val="009A3984"/>
    <w:rsid w:val="009A4307"/>
    <w:rsid w:val="009A4C9A"/>
    <w:rsid w:val="009A4E93"/>
    <w:rsid w:val="009A542B"/>
    <w:rsid w:val="009A6466"/>
    <w:rsid w:val="009A6E21"/>
    <w:rsid w:val="009B05C2"/>
    <w:rsid w:val="009B07D4"/>
    <w:rsid w:val="009B0C29"/>
    <w:rsid w:val="009B532F"/>
    <w:rsid w:val="009B66C6"/>
    <w:rsid w:val="009B68D7"/>
    <w:rsid w:val="009B6F51"/>
    <w:rsid w:val="009B7F43"/>
    <w:rsid w:val="009C13CC"/>
    <w:rsid w:val="009C2917"/>
    <w:rsid w:val="009C29E5"/>
    <w:rsid w:val="009C2E4F"/>
    <w:rsid w:val="009C5072"/>
    <w:rsid w:val="009C5C25"/>
    <w:rsid w:val="009C6148"/>
    <w:rsid w:val="009C6351"/>
    <w:rsid w:val="009C760E"/>
    <w:rsid w:val="009C7F30"/>
    <w:rsid w:val="009D0F9C"/>
    <w:rsid w:val="009D113B"/>
    <w:rsid w:val="009D1D30"/>
    <w:rsid w:val="009D2967"/>
    <w:rsid w:val="009D3C47"/>
    <w:rsid w:val="009D45D1"/>
    <w:rsid w:val="009D531B"/>
    <w:rsid w:val="009D576B"/>
    <w:rsid w:val="009E01BB"/>
    <w:rsid w:val="009E02FD"/>
    <w:rsid w:val="009E0A02"/>
    <w:rsid w:val="009E0C7B"/>
    <w:rsid w:val="009E11B8"/>
    <w:rsid w:val="009E12C9"/>
    <w:rsid w:val="009E14F3"/>
    <w:rsid w:val="009E151B"/>
    <w:rsid w:val="009E1B2D"/>
    <w:rsid w:val="009E1C59"/>
    <w:rsid w:val="009E1F47"/>
    <w:rsid w:val="009E32F3"/>
    <w:rsid w:val="009E3546"/>
    <w:rsid w:val="009E3E83"/>
    <w:rsid w:val="009E45CE"/>
    <w:rsid w:val="009E4D95"/>
    <w:rsid w:val="009E573E"/>
    <w:rsid w:val="009E6A80"/>
    <w:rsid w:val="009E73AF"/>
    <w:rsid w:val="009E75C4"/>
    <w:rsid w:val="009E7B06"/>
    <w:rsid w:val="009F0AE8"/>
    <w:rsid w:val="009F0B52"/>
    <w:rsid w:val="009F1408"/>
    <w:rsid w:val="009F158F"/>
    <w:rsid w:val="009F1B91"/>
    <w:rsid w:val="009F2178"/>
    <w:rsid w:val="009F35F4"/>
    <w:rsid w:val="009F4424"/>
    <w:rsid w:val="009F46EA"/>
    <w:rsid w:val="009F55A0"/>
    <w:rsid w:val="009F757B"/>
    <w:rsid w:val="009F7893"/>
    <w:rsid w:val="00A00037"/>
    <w:rsid w:val="00A00C42"/>
    <w:rsid w:val="00A01905"/>
    <w:rsid w:val="00A01A9F"/>
    <w:rsid w:val="00A01D56"/>
    <w:rsid w:val="00A01E0F"/>
    <w:rsid w:val="00A0274A"/>
    <w:rsid w:val="00A04272"/>
    <w:rsid w:val="00A0434F"/>
    <w:rsid w:val="00A0486B"/>
    <w:rsid w:val="00A06175"/>
    <w:rsid w:val="00A107B0"/>
    <w:rsid w:val="00A110A2"/>
    <w:rsid w:val="00A11F74"/>
    <w:rsid w:val="00A129AD"/>
    <w:rsid w:val="00A12FD6"/>
    <w:rsid w:val="00A13341"/>
    <w:rsid w:val="00A13B66"/>
    <w:rsid w:val="00A14011"/>
    <w:rsid w:val="00A15861"/>
    <w:rsid w:val="00A15F32"/>
    <w:rsid w:val="00A16E74"/>
    <w:rsid w:val="00A173EC"/>
    <w:rsid w:val="00A175A2"/>
    <w:rsid w:val="00A17790"/>
    <w:rsid w:val="00A2024F"/>
    <w:rsid w:val="00A202B2"/>
    <w:rsid w:val="00A20D9B"/>
    <w:rsid w:val="00A20F4D"/>
    <w:rsid w:val="00A216EF"/>
    <w:rsid w:val="00A217E4"/>
    <w:rsid w:val="00A2203D"/>
    <w:rsid w:val="00A2207F"/>
    <w:rsid w:val="00A223ED"/>
    <w:rsid w:val="00A23E6D"/>
    <w:rsid w:val="00A23F5D"/>
    <w:rsid w:val="00A23FD6"/>
    <w:rsid w:val="00A2481C"/>
    <w:rsid w:val="00A24F4E"/>
    <w:rsid w:val="00A24F7C"/>
    <w:rsid w:val="00A250B2"/>
    <w:rsid w:val="00A25289"/>
    <w:rsid w:val="00A25F01"/>
    <w:rsid w:val="00A26C55"/>
    <w:rsid w:val="00A26D53"/>
    <w:rsid w:val="00A279D2"/>
    <w:rsid w:val="00A27CF3"/>
    <w:rsid w:val="00A305A2"/>
    <w:rsid w:val="00A31382"/>
    <w:rsid w:val="00A32372"/>
    <w:rsid w:val="00A329DA"/>
    <w:rsid w:val="00A34578"/>
    <w:rsid w:val="00A34B77"/>
    <w:rsid w:val="00A3521C"/>
    <w:rsid w:val="00A35269"/>
    <w:rsid w:val="00A35DC0"/>
    <w:rsid w:val="00A360D1"/>
    <w:rsid w:val="00A363CD"/>
    <w:rsid w:val="00A3644C"/>
    <w:rsid w:val="00A36478"/>
    <w:rsid w:val="00A36BEB"/>
    <w:rsid w:val="00A371DF"/>
    <w:rsid w:val="00A401F8"/>
    <w:rsid w:val="00A40F4A"/>
    <w:rsid w:val="00A414B8"/>
    <w:rsid w:val="00A42133"/>
    <w:rsid w:val="00A4265C"/>
    <w:rsid w:val="00A42677"/>
    <w:rsid w:val="00A42809"/>
    <w:rsid w:val="00A42ACE"/>
    <w:rsid w:val="00A43110"/>
    <w:rsid w:val="00A43252"/>
    <w:rsid w:val="00A44CBA"/>
    <w:rsid w:val="00A44E28"/>
    <w:rsid w:val="00A452CA"/>
    <w:rsid w:val="00A45E9C"/>
    <w:rsid w:val="00A460B3"/>
    <w:rsid w:val="00A461CA"/>
    <w:rsid w:val="00A4668E"/>
    <w:rsid w:val="00A46E3F"/>
    <w:rsid w:val="00A473A6"/>
    <w:rsid w:val="00A47540"/>
    <w:rsid w:val="00A47EC2"/>
    <w:rsid w:val="00A50280"/>
    <w:rsid w:val="00A50D4B"/>
    <w:rsid w:val="00A51B8F"/>
    <w:rsid w:val="00A51EF0"/>
    <w:rsid w:val="00A52F8F"/>
    <w:rsid w:val="00A547CE"/>
    <w:rsid w:val="00A54A71"/>
    <w:rsid w:val="00A54D5A"/>
    <w:rsid w:val="00A54E25"/>
    <w:rsid w:val="00A5531F"/>
    <w:rsid w:val="00A5643B"/>
    <w:rsid w:val="00A60DB4"/>
    <w:rsid w:val="00A6148A"/>
    <w:rsid w:val="00A61DCC"/>
    <w:rsid w:val="00A61F07"/>
    <w:rsid w:val="00A62234"/>
    <w:rsid w:val="00A6326C"/>
    <w:rsid w:val="00A635DF"/>
    <w:rsid w:val="00A63D55"/>
    <w:rsid w:val="00A66402"/>
    <w:rsid w:val="00A679E5"/>
    <w:rsid w:val="00A67AB1"/>
    <w:rsid w:val="00A70780"/>
    <w:rsid w:val="00A71392"/>
    <w:rsid w:val="00A716E2"/>
    <w:rsid w:val="00A71E0C"/>
    <w:rsid w:val="00A72885"/>
    <w:rsid w:val="00A733B9"/>
    <w:rsid w:val="00A74139"/>
    <w:rsid w:val="00A7487B"/>
    <w:rsid w:val="00A75010"/>
    <w:rsid w:val="00A75D91"/>
    <w:rsid w:val="00A772AC"/>
    <w:rsid w:val="00A772C4"/>
    <w:rsid w:val="00A774D1"/>
    <w:rsid w:val="00A77D16"/>
    <w:rsid w:val="00A80D10"/>
    <w:rsid w:val="00A80F8F"/>
    <w:rsid w:val="00A8147A"/>
    <w:rsid w:val="00A83555"/>
    <w:rsid w:val="00A8355E"/>
    <w:rsid w:val="00A84342"/>
    <w:rsid w:val="00A853FA"/>
    <w:rsid w:val="00A85A0E"/>
    <w:rsid w:val="00A86194"/>
    <w:rsid w:val="00A866C2"/>
    <w:rsid w:val="00A86A03"/>
    <w:rsid w:val="00A86B55"/>
    <w:rsid w:val="00A921AC"/>
    <w:rsid w:val="00A92E08"/>
    <w:rsid w:val="00A93014"/>
    <w:rsid w:val="00A93B1E"/>
    <w:rsid w:val="00A93BBD"/>
    <w:rsid w:val="00A96095"/>
    <w:rsid w:val="00A96D36"/>
    <w:rsid w:val="00AA0874"/>
    <w:rsid w:val="00AA2EFD"/>
    <w:rsid w:val="00AA4A4C"/>
    <w:rsid w:val="00AA4EF1"/>
    <w:rsid w:val="00AA4F36"/>
    <w:rsid w:val="00AA5117"/>
    <w:rsid w:val="00AA5C16"/>
    <w:rsid w:val="00AA628F"/>
    <w:rsid w:val="00AB0221"/>
    <w:rsid w:val="00AB0F58"/>
    <w:rsid w:val="00AB1F80"/>
    <w:rsid w:val="00AB1FCE"/>
    <w:rsid w:val="00AB3126"/>
    <w:rsid w:val="00AB31FB"/>
    <w:rsid w:val="00AB3214"/>
    <w:rsid w:val="00AB3BE2"/>
    <w:rsid w:val="00AB4B0A"/>
    <w:rsid w:val="00AB5138"/>
    <w:rsid w:val="00AB646E"/>
    <w:rsid w:val="00AB7606"/>
    <w:rsid w:val="00AC07E2"/>
    <w:rsid w:val="00AC09E0"/>
    <w:rsid w:val="00AC12D3"/>
    <w:rsid w:val="00AC1E38"/>
    <w:rsid w:val="00AC2769"/>
    <w:rsid w:val="00AC4B56"/>
    <w:rsid w:val="00AC4FEA"/>
    <w:rsid w:val="00AC6A05"/>
    <w:rsid w:val="00AC6EB9"/>
    <w:rsid w:val="00AC7354"/>
    <w:rsid w:val="00AC75E3"/>
    <w:rsid w:val="00AD0398"/>
    <w:rsid w:val="00AD039C"/>
    <w:rsid w:val="00AD0772"/>
    <w:rsid w:val="00AD08BE"/>
    <w:rsid w:val="00AD11B2"/>
    <w:rsid w:val="00AD1889"/>
    <w:rsid w:val="00AD1898"/>
    <w:rsid w:val="00AD1F96"/>
    <w:rsid w:val="00AD20F5"/>
    <w:rsid w:val="00AD4218"/>
    <w:rsid w:val="00AD4DC8"/>
    <w:rsid w:val="00AD57FC"/>
    <w:rsid w:val="00AD5AA6"/>
    <w:rsid w:val="00AD6CB3"/>
    <w:rsid w:val="00AD785A"/>
    <w:rsid w:val="00AD7D29"/>
    <w:rsid w:val="00AE1F1E"/>
    <w:rsid w:val="00AE26FA"/>
    <w:rsid w:val="00AE28F3"/>
    <w:rsid w:val="00AE2ABE"/>
    <w:rsid w:val="00AE478F"/>
    <w:rsid w:val="00AE4DA6"/>
    <w:rsid w:val="00AE50C4"/>
    <w:rsid w:val="00AE5FBB"/>
    <w:rsid w:val="00AE608F"/>
    <w:rsid w:val="00AE68E9"/>
    <w:rsid w:val="00AE6DE8"/>
    <w:rsid w:val="00AE6EDB"/>
    <w:rsid w:val="00AE7529"/>
    <w:rsid w:val="00AF01D4"/>
    <w:rsid w:val="00AF06FD"/>
    <w:rsid w:val="00AF0F51"/>
    <w:rsid w:val="00AF16A2"/>
    <w:rsid w:val="00AF296F"/>
    <w:rsid w:val="00AF3E24"/>
    <w:rsid w:val="00AF4EEA"/>
    <w:rsid w:val="00AF4F0E"/>
    <w:rsid w:val="00AF5256"/>
    <w:rsid w:val="00AF6716"/>
    <w:rsid w:val="00AF6BBC"/>
    <w:rsid w:val="00AF6EAC"/>
    <w:rsid w:val="00AF78E7"/>
    <w:rsid w:val="00B00559"/>
    <w:rsid w:val="00B00F79"/>
    <w:rsid w:val="00B0126F"/>
    <w:rsid w:val="00B01498"/>
    <w:rsid w:val="00B01667"/>
    <w:rsid w:val="00B01EEA"/>
    <w:rsid w:val="00B01FFB"/>
    <w:rsid w:val="00B02038"/>
    <w:rsid w:val="00B03244"/>
    <w:rsid w:val="00B034EC"/>
    <w:rsid w:val="00B04641"/>
    <w:rsid w:val="00B04700"/>
    <w:rsid w:val="00B04896"/>
    <w:rsid w:val="00B04900"/>
    <w:rsid w:val="00B04DB4"/>
    <w:rsid w:val="00B053CE"/>
    <w:rsid w:val="00B05CB9"/>
    <w:rsid w:val="00B06818"/>
    <w:rsid w:val="00B07530"/>
    <w:rsid w:val="00B10067"/>
    <w:rsid w:val="00B11C20"/>
    <w:rsid w:val="00B134B6"/>
    <w:rsid w:val="00B137A2"/>
    <w:rsid w:val="00B149CF"/>
    <w:rsid w:val="00B14C88"/>
    <w:rsid w:val="00B16D27"/>
    <w:rsid w:val="00B16F19"/>
    <w:rsid w:val="00B17953"/>
    <w:rsid w:val="00B21B35"/>
    <w:rsid w:val="00B224E1"/>
    <w:rsid w:val="00B22D1C"/>
    <w:rsid w:val="00B23AC9"/>
    <w:rsid w:val="00B252BA"/>
    <w:rsid w:val="00B2612A"/>
    <w:rsid w:val="00B26D1B"/>
    <w:rsid w:val="00B27E20"/>
    <w:rsid w:val="00B301EE"/>
    <w:rsid w:val="00B30620"/>
    <w:rsid w:val="00B310F0"/>
    <w:rsid w:val="00B32AF0"/>
    <w:rsid w:val="00B32B75"/>
    <w:rsid w:val="00B32F1F"/>
    <w:rsid w:val="00B35DE6"/>
    <w:rsid w:val="00B36744"/>
    <w:rsid w:val="00B409D3"/>
    <w:rsid w:val="00B40C01"/>
    <w:rsid w:val="00B4142B"/>
    <w:rsid w:val="00B427E4"/>
    <w:rsid w:val="00B43481"/>
    <w:rsid w:val="00B443EA"/>
    <w:rsid w:val="00B4644A"/>
    <w:rsid w:val="00B468C8"/>
    <w:rsid w:val="00B46AA1"/>
    <w:rsid w:val="00B47223"/>
    <w:rsid w:val="00B47B42"/>
    <w:rsid w:val="00B50E1B"/>
    <w:rsid w:val="00B51471"/>
    <w:rsid w:val="00B52C6D"/>
    <w:rsid w:val="00B5312E"/>
    <w:rsid w:val="00B53626"/>
    <w:rsid w:val="00B53EE0"/>
    <w:rsid w:val="00B54D9F"/>
    <w:rsid w:val="00B5595D"/>
    <w:rsid w:val="00B57108"/>
    <w:rsid w:val="00B572CD"/>
    <w:rsid w:val="00B6024B"/>
    <w:rsid w:val="00B6031C"/>
    <w:rsid w:val="00B61006"/>
    <w:rsid w:val="00B61E0A"/>
    <w:rsid w:val="00B62C1C"/>
    <w:rsid w:val="00B63146"/>
    <w:rsid w:val="00B63254"/>
    <w:rsid w:val="00B63453"/>
    <w:rsid w:val="00B63FEC"/>
    <w:rsid w:val="00B64C4A"/>
    <w:rsid w:val="00B65CE5"/>
    <w:rsid w:val="00B663F5"/>
    <w:rsid w:val="00B672C6"/>
    <w:rsid w:val="00B67810"/>
    <w:rsid w:val="00B70129"/>
    <w:rsid w:val="00B70752"/>
    <w:rsid w:val="00B718E3"/>
    <w:rsid w:val="00B7291F"/>
    <w:rsid w:val="00B72DCA"/>
    <w:rsid w:val="00B73189"/>
    <w:rsid w:val="00B73545"/>
    <w:rsid w:val="00B73917"/>
    <w:rsid w:val="00B76100"/>
    <w:rsid w:val="00B7713C"/>
    <w:rsid w:val="00B7720D"/>
    <w:rsid w:val="00B77FD0"/>
    <w:rsid w:val="00B804A0"/>
    <w:rsid w:val="00B80D2D"/>
    <w:rsid w:val="00B80FF8"/>
    <w:rsid w:val="00B816C9"/>
    <w:rsid w:val="00B81B3C"/>
    <w:rsid w:val="00B821A9"/>
    <w:rsid w:val="00B825CB"/>
    <w:rsid w:val="00B82B5C"/>
    <w:rsid w:val="00B84063"/>
    <w:rsid w:val="00B84487"/>
    <w:rsid w:val="00B8520D"/>
    <w:rsid w:val="00B85E21"/>
    <w:rsid w:val="00B86205"/>
    <w:rsid w:val="00B86A8D"/>
    <w:rsid w:val="00B86E54"/>
    <w:rsid w:val="00B87718"/>
    <w:rsid w:val="00B902F2"/>
    <w:rsid w:val="00B90427"/>
    <w:rsid w:val="00B90C88"/>
    <w:rsid w:val="00B90FAA"/>
    <w:rsid w:val="00B92D54"/>
    <w:rsid w:val="00B934DA"/>
    <w:rsid w:val="00B93629"/>
    <w:rsid w:val="00B94813"/>
    <w:rsid w:val="00B94C22"/>
    <w:rsid w:val="00B96465"/>
    <w:rsid w:val="00B96A51"/>
    <w:rsid w:val="00B96B67"/>
    <w:rsid w:val="00B978A6"/>
    <w:rsid w:val="00B97B23"/>
    <w:rsid w:val="00BA0256"/>
    <w:rsid w:val="00BA1713"/>
    <w:rsid w:val="00BA1CC1"/>
    <w:rsid w:val="00BA3B2E"/>
    <w:rsid w:val="00BA4742"/>
    <w:rsid w:val="00BA5106"/>
    <w:rsid w:val="00BA5C25"/>
    <w:rsid w:val="00BA5FD0"/>
    <w:rsid w:val="00BA65E8"/>
    <w:rsid w:val="00BA68CD"/>
    <w:rsid w:val="00BA68FF"/>
    <w:rsid w:val="00BA6A99"/>
    <w:rsid w:val="00BA6AF0"/>
    <w:rsid w:val="00BA6BB7"/>
    <w:rsid w:val="00BB1063"/>
    <w:rsid w:val="00BB1EDE"/>
    <w:rsid w:val="00BB236D"/>
    <w:rsid w:val="00BB2B51"/>
    <w:rsid w:val="00BB336E"/>
    <w:rsid w:val="00BB36E7"/>
    <w:rsid w:val="00BB3ABA"/>
    <w:rsid w:val="00BB3E72"/>
    <w:rsid w:val="00BB450B"/>
    <w:rsid w:val="00BB5A42"/>
    <w:rsid w:val="00BB5A90"/>
    <w:rsid w:val="00BB66CD"/>
    <w:rsid w:val="00BB6F9E"/>
    <w:rsid w:val="00BB7F08"/>
    <w:rsid w:val="00BC00F8"/>
    <w:rsid w:val="00BC1DB5"/>
    <w:rsid w:val="00BC25A8"/>
    <w:rsid w:val="00BC2734"/>
    <w:rsid w:val="00BC2DA3"/>
    <w:rsid w:val="00BC42C3"/>
    <w:rsid w:val="00BC49E7"/>
    <w:rsid w:val="00BC49FA"/>
    <w:rsid w:val="00BC4A17"/>
    <w:rsid w:val="00BC4F1A"/>
    <w:rsid w:val="00BC537F"/>
    <w:rsid w:val="00BC69EA"/>
    <w:rsid w:val="00BC74FB"/>
    <w:rsid w:val="00BD04D4"/>
    <w:rsid w:val="00BD1168"/>
    <w:rsid w:val="00BD183B"/>
    <w:rsid w:val="00BD2099"/>
    <w:rsid w:val="00BD2741"/>
    <w:rsid w:val="00BD2876"/>
    <w:rsid w:val="00BD353E"/>
    <w:rsid w:val="00BD5F7D"/>
    <w:rsid w:val="00BD737D"/>
    <w:rsid w:val="00BD749A"/>
    <w:rsid w:val="00BE0383"/>
    <w:rsid w:val="00BE056D"/>
    <w:rsid w:val="00BE0EE6"/>
    <w:rsid w:val="00BE135D"/>
    <w:rsid w:val="00BE147B"/>
    <w:rsid w:val="00BE1AE9"/>
    <w:rsid w:val="00BE2175"/>
    <w:rsid w:val="00BE250B"/>
    <w:rsid w:val="00BE3320"/>
    <w:rsid w:val="00BE33E9"/>
    <w:rsid w:val="00BE35DA"/>
    <w:rsid w:val="00BE48B8"/>
    <w:rsid w:val="00BE4B39"/>
    <w:rsid w:val="00BE4B59"/>
    <w:rsid w:val="00BE6231"/>
    <w:rsid w:val="00BE6A7D"/>
    <w:rsid w:val="00BE6E1D"/>
    <w:rsid w:val="00BE758B"/>
    <w:rsid w:val="00BE782B"/>
    <w:rsid w:val="00BF16B6"/>
    <w:rsid w:val="00BF1FA3"/>
    <w:rsid w:val="00BF269B"/>
    <w:rsid w:val="00BF3351"/>
    <w:rsid w:val="00BF43A8"/>
    <w:rsid w:val="00BF45FB"/>
    <w:rsid w:val="00BF4650"/>
    <w:rsid w:val="00BF4C0F"/>
    <w:rsid w:val="00BF4D76"/>
    <w:rsid w:val="00BF5AFE"/>
    <w:rsid w:val="00BF601D"/>
    <w:rsid w:val="00BF61AA"/>
    <w:rsid w:val="00BF61D0"/>
    <w:rsid w:val="00BF6892"/>
    <w:rsid w:val="00BF69E6"/>
    <w:rsid w:val="00BF704A"/>
    <w:rsid w:val="00C0036D"/>
    <w:rsid w:val="00C004AD"/>
    <w:rsid w:val="00C004D5"/>
    <w:rsid w:val="00C00C59"/>
    <w:rsid w:val="00C04186"/>
    <w:rsid w:val="00C04489"/>
    <w:rsid w:val="00C04494"/>
    <w:rsid w:val="00C04D35"/>
    <w:rsid w:val="00C05043"/>
    <w:rsid w:val="00C053CD"/>
    <w:rsid w:val="00C06C1E"/>
    <w:rsid w:val="00C0781A"/>
    <w:rsid w:val="00C10BCF"/>
    <w:rsid w:val="00C1110A"/>
    <w:rsid w:val="00C12928"/>
    <w:rsid w:val="00C131C4"/>
    <w:rsid w:val="00C13648"/>
    <w:rsid w:val="00C14F23"/>
    <w:rsid w:val="00C15275"/>
    <w:rsid w:val="00C15951"/>
    <w:rsid w:val="00C15C85"/>
    <w:rsid w:val="00C15E7E"/>
    <w:rsid w:val="00C169B4"/>
    <w:rsid w:val="00C16BDE"/>
    <w:rsid w:val="00C17230"/>
    <w:rsid w:val="00C17C04"/>
    <w:rsid w:val="00C20533"/>
    <w:rsid w:val="00C20EFB"/>
    <w:rsid w:val="00C20F84"/>
    <w:rsid w:val="00C2283B"/>
    <w:rsid w:val="00C22F1D"/>
    <w:rsid w:val="00C23134"/>
    <w:rsid w:val="00C2354B"/>
    <w:rsid w:val="00C237EE"/>
    <w:rsid w:val="00C23A3A"/>
    <w:rsid w:val="00C243E0"/>
    <w:rsid w:val="00C24657"/>
    <w:rsid w:val="00C257AC"/>
    <w:rsid w:val="00C25A5B"/>
    <w:rsid w:val="00C262C8"/>
    <w:rsid w:val="00C265E5"/>
    <w:rsid w:val="00C269E2"/>
    <w:rsid w:val="00C2742A"/>
    <w:rsid w:val="00C30902"/>
    <w:rsid w:val="00C3098B"/>
    <w:rsid w:val="00C311FB"/>
    <w:rsid w:val="00C327FC"/>
    <w:rsid w:val="00C32E93"/>
    <w:rsid w:val="00C34549"/>
    <w:rsid w:val="00C346F4"/>
    <w:rsid w:val="00C34EF2"/>
    <w:rsid w:val="00C35EF9"/>
    <w:rsid w:val="00C35F40"/>
    <w:rsid w:val="00C360E7"/>
    <w:rsid w:val="00C368C9"/>
    <w:rsid w:val="00C41DD4"/>
    <w:rsid w:val="00C45827"/>
    <w:rsid w:val="00C4668A"/>
    <w:rsid w:val="00C4769E"/>
    <w:rsid w:val="00C47A16"/>
    <w:rsid w:val="00C47A66"/>
    <w:rsid w:val="00C47C7F"/>
    <w:rsid w:val="00C505B9"/>
    <w:rsid w:val="00C51C60"/>
    <w:rsid w:val="00C51C8D"/>
    <w:rsid w:val="00C52367"/>
    <w:rsid w:val="00C52470"/>
    <w:rsid w:val="00C530E7"/>
    <w:rsid w:val="00C5360C"/>
    <w:rsid w:val="00C53901"/>
    <w:rsid w:val="00C53E4E"/>
    <w:rsid w:val="00C53FF1"/>
    <w:rsid w:val="00C540D5"/>
    <w:rsid w:val="00C54E1A"/>
    <w:rsid w:val="00C552DE"/>
    <w:rsid w:val="00C5534F"/>
    <w:rsid w:val="00C55500"/>
    <w:rsid w:val="00C555A7"/>
    <w:rsid w:val="00C55BFC"/>
    <w:rsid w:val="00C5619E"/>
    <w:rsid w:val="00C6338C"/>
    <w:rsid w:val="00C63944"/>
    <w:rsid w:val="00C64542"/>
    <w:rsid w:val="00C645B7"/>
    <w:rsid w:val="00C6508E"/>
    <w:rsid w:val="00C66624"/>
    <w:rsid w:val="00C66E0D"/>
    <w:rsid w:val="00C66FDD"/>
    <w:rsid w:val="00C7017C"/>
    <w:rsid w:val="00C703E0"/>
    <w:rsid w:val="00C7049C"/>
    <w:rsid w:val="00C70CA7"/>
    <w:rsid w:val="00C70E80"/>
    <w:rsid w:val="00C72234"/>
    <w:rsid w:val="00C72E60"/>
    <w:rsid w:val="00C7380F"/>
    <w:rsid w:val="00C7478F"/>
    <w:rsid w:val="00C74CB3"/>
    <w:rsid w:val="00C75C13"/>
    <w:rsid w:val="00C76955"/>
    <w:rsid w:val="00C77172"/>
    <w:rsid w:val="00C776B5"/>
    <w:rsid w:val="00C802B3"/>
    <w:rsid w:val="00C80BAB"/>
    <w:rsid w:val="00C8106A"/>
    <w:rsid w:val="00C81149"/>
    <w:rsid w:val="00C8250A"/>
    <w:rsid w:val="00C83910"/>
    <w:rsid w:val="00C83AC0"/>
    <w:rsid w:val="00C83BE7"/>
    <w:rsid w:val="00C83D96"/>
    <w:rsid w:val="00C84295"/>
    <w:rsid w:val="00C8448F"/>
    <w:rsid w:val="00C84AB8"/>
    <w:rsid w:val="00C84B0C"/>
    <w:rsid w:val="00C84DE1"/>
    <w:rsid w:val="00C8513E"/>
    <w:rsid w:val="00C86A8B"/>
    <w:rsid w:val="00C872EA"/>
    <w:rsid w:val="00C87821"/>
    <w:rsid w:val="00C90F06"/>
    <w:rsid w:val="00C91099"/>
    <w:rsid w:val="00C91764"/>
    <w:rsid w:val="00C91D1C"/>
    <w:rsid w:val="00C91F74"/>
    <w:rsid w:val="00C92640"/>
    <w:rsid w:val="00C92E0C"/>
    <w:rsid w:val="00C92E98"/>
    <w:rsid w:val="00C93CCA"/>
    <w:rsid w:val="00C94491"/>
    <w:rsid w:val="00C955A6"/>
    <w:rsid w:val="00C95B59"/>
    <w:rsid w:val="00C9655B"/>
    <w:rsid w:val="00C96962"/>
    <w:rsid w:val="00C97DA4"/>
    <w:rsid w:val="00CA0B42"/>
    <w:rsid w:val="00CA16EE"/>
    <w:rsid w:val="00CA2B8B"/>
    <w:rsid w:val="00CA322C"/>
    <w:rsid w:val="00CA3D13"/>
    <w:rsid w:val="00CA48B1"/>
    <w:rsid w:val="00CA4D3E"/>
    <w:rsid w:val="00CA555C"/>
    <w:rsid w:val="00CA56D0"/>
    <w:rsid w:val="00CA6AF3"/>
    <w:rsid w:val="00CB01C5"/>
    <w:rsid w:val="00CB0209"/>
    <w:rsid w:val="00CB0653"/>
    <w:rsid w:val="00CB07A2"/>
    <w:rsid w:val="00CB1D54"/>
    <w:rsid w:val="00CB2450"/>
    <w:rsid w:val="00CB27F4"/>
    <w:rsid w:val="00CB2C0D"/>
    <w:rsid w:val="00CB46EE"/>
    <w:rsid w:val="00CB6063"/>
    <w:rsid w:val="00CB6C11"/>
    <w:rsid w:val="00CB6F50"/>
    <w:rsid w:val="00CB70DA"/>
    <w:rsid w:val="00CB76C5"/>
    <w:rsid w:val="00CB7815"/>
    <w:rsid w:val="00CB78EB"/>
    <w:rsid w:val="00CB7A32"/>
    <w:rsid w:val="00CB7DFE"/>
    <w:rsid w:val="00CC00D9"/>
    <w:rsid w:val="00CC01A0"/>
    <w:rsid w:val="00CC02EB"/>
    <w:rsid w:val="00CC054B"/>
    <w:rsid w:val="00CC054C"/>
    <w:rsid w:val="00CC11DB"/>
    <w:rsid w:val="00CC1475"/>
    <w:rsid w:val="00CC166F"/>
    <w:rsid w:val="00CC1B5C"/>
    <w:rsid w:val="00CC1E4A"/>
    <w:rsid w:val="00CC2140"/>
    <w:rsid w:val="00CC2514"/>
    <w:rsid w:val="00CC280B"/>
    <w:rsid w:val="00CC2C7A"/>
    <w:rsid w:val="00CC2D58"/>
    <w:rsid w:val="00CC38AC"/>
    <w:rsid w:val="00CC44CF"/>
    <w:rsid w:val="00CC4D1E"/>
    <w:rsid w:val="00CC50DA"/>
    <w:rsid w:val="00CC579C"/>
    <w:rsid w:val="00CC61FB"/>
    <w:rsid w:val="00CC6BA8"/>
    <w:rsid w:val="00CC6E1E"/>
    <w:rsid w:val="00CC7150"/>
    <w:rsid w:val="00CC71FE"/>
    <w:rsid w:val="00CC7685"/>
    <w:rsid w:val="00CC7887"/>
    <w:rsid w:val="00CC7A4F"/>
    <w:rsid w:val="00CC7D94"/>
    <w:rsid w:val="00CD00DD"/>
    <w:rsid w:val="00CD0840"/>
    <w:rsid w:val="00CD0BED"/>
    <w:rsid w:val="00CD1870"/>
    <w:rsid w:val="00CD19F8"/>
    <w:rsid w:val="00CD1F97"/>
    <w:rsid w:val="00CD4447"/>
    <w:rsid w:val="00CD5BE3"/>
    <w:rsid w:val="00CD637B"/>
    <w:rsid w:val="00CD67F4"/>
    <w:rsid w:val="00CD6B0E"/>
    <w:rsid w:val="00CD764A"/>
    <w:rsid w:val="00CD7EC4"/>
    <w:rsid w:val="00CE1E8A"/>
    <w:rsid w:val="00CE2BC8"/>
    <w:rsid w:val="00CE2D3F"/>
    <w:rsid w:val="00CE35E0"/>
    <w:rsid w:val="00CE4058"/>
    <w:rsid w:val="00CE4CF4"/>
    <w:rsid w:val="00CE4D68"/>
    <w:rsid w:val="00CE4E2E"/>
    <w:rsid w:val="00CE4EB9"/>
    <w:rsid w:val="00CE5A5E"/>
    <w:rsid w:val="00CE6442"/>
    <w:rsid w:val="00CE7194"/>
    <w:rsid w:val="00CE7B15"/>
    <w:rsid w:val="00CF050D"/>
    <w:rsid w:val="00CF1FCD"/>
    <w:rsid w:val="00CF225C"/>
    <w:rsid w:val="00CF25F8"/>
    <w:rsid w:val="00CF2CC7"/>
    <w:rsid w:val="00CF37C8"/>
    <w:rsid w:val="00CF3A1C"/>
    <w:rsid w:val="00CF4EFA"/>
    <w:rsid w:val="00CF6B4E"/>
    <w:rsid w:val="00CF7F1B"/>
    <w:rsid w:val="00D00DE4"/>
    <w:rsid w:val="00D0193A"/>
    <w:rsid w:val="00D021AA"/>
    <w:rsid w:val="00D02C1E"/>
    <w:rsid w:val="00D038FD"/>
    <w:rsid w:val="00D03D7F"/>
    <w:rsid w:val="00D0454A"/>
    <w:rsid w:val="00D05172"/>
    <w:rsid w:val="00D05F97"/>
    <w:rsid w:val="00D063DF"/>
    <w:rsid w:val="00D0720F"/>
    <w:rsid w:val="00D0766D"/>
    <w:rsid w:val="00D1010E"/>
    <w:rsid w:val="00D10D52"/>
    <w:rsid w:val="00D119BE"/>
    <w:rsid w:val="00D11A9F"/>
    <w:rsid w:val="00D11DDB"/>
    <w:rsid w:val="00D1270C"/>
    <w:rsid w:val="00D12760"/>
    <w:rsid w:val="00D12D17"/>
    <w:rsid w:val="00D12FF7"/>
    <w:rsid w:val="00D13D69"/>
    <w:rsid w:val="00D141AC"/>
    <w:rsid w:val="00D14B27"/>
    <w:rsid w:val="00D154BF"/>
    <w:rsid w:val="00D15642"/>
    <w:rsid w:val="00D15F98"/>
    <w:rsid w:val="00D160BD"/>
    <w:rsid w:val="00D163E1"/>
    <w:rsid w:val="00D17E34"/>
    <w:rsid w:val="00D2087C"/>
    <w:rsid w:val="00D2093A"/>
    <w:rsid w:val="00D212E8"/>
    <w:rsid w:val="00D21617"/>
    <w:rsid w:val="00D21732"/>
    <w:rsid w:val="00D21F7F"/>
    <w:rsid w:val="00D2203E"/>
    <w:rsid w:val="00D23096"/>
    <w:rsid w:val="00D233F4"/>
    <w:rsid w:val="00D25224"/>
    <w:rsid w:val="00D25C07"/>
    <w:rsid w:val="00D25F56"/>
    <w:rsid w:val="00D25FCC"/>
    <w:rsid w:val="00D26454"/>
    <w:rsid w:val="00D26589"/>
    <w:rsid w:val="00D27E6A"/>
    <w:rsid w:val="00D3028C"/>
    <w:rsid w:val="00D30FAA"/>
    <w:rsid w:val="00D31D1A"/>
    <w:rsid w:val="00D34902"/>
    <w:rsid w:val="00D34D06"/>
    <w:rsid w:val="00D3567E"/>
    <w:rsid w:val="00D36EA0"/>
    <w:rsid w:val="00D3715D"/>
    <w:rsid w:val="00D406FC"/>
    <w:rsid w:val="00D409A3"/>
    <w:rsid w:val="00D4101D"/>
    <w:rsid w:val="00D4103E"/>
    <w:rsid w:val="00D41CB8"/>
    <w:rsid w:val="00D41E9B"/>
    <w:rsid w:val="00D428B9"/>
    <w:rsid w:val="00D4311E"/>
    <w:rsid w:val="00D442C3"/>
    <w:rsid w:val="00D46239"/>
    <w:rsid w:val="00D46432"/>
    <w:rsid w:val="00D47956"/>
    <w:rsid w:val="00D508C4"/>
    <w:rsid w:val="00D50D4C"/>
    <w:rsid w:val="00D52BCE"/>
    <w:rsid w:val="00D53B1D"/>
    <w:rsid w:val="00D54578"/>
    <w:rsid w:val="00D54A0C"/>
    <w:rsid w:val="00D54A39"/>
    <w:rsid w:val="00D54C03"/>
    <w:rsid w:val="00D54D56"/>
    <w:rsid w:val="00D56415"/>
    <w:rsid w:val="00D5686C"/>
    <w:rsid w:val="00D56CB9"/>
    <w:rsid w:val="00D56DAF"/>
    <w:rsid w:val="00D60239"/>
    <w:rsid w:val="00D60D70"/>
    <w:rsid w:val="00D60FCD"/>
    <w:rsid w:val="00D6123D"/>
    <w:rsid w:val="00D61280"/>
    <w:rsid w:val="00D61EA0"/>
    <w:rsid w:val="00D62311"/>
    <w:rsid w:val="00D62E52"/>
    <w:rsid w:val="00D6387F"/>
    <w:rsid w:val="00D63935"/>
    <w:rsid w:val="00D63AAC"/>
    <w:rsid w:val="00D63C48"/>
    <w:rsid w:val="00D63D9F"/>
    <w:rsid w:val="00D641F0"/>
    <w:rsid w:val="00D64784"/>
    <w:rsid w:val="00D65067"/>
    <w:rsid w:val="00D67F78"/>
    <w:rsid w:val="00D704FB"/>
    <w:rsid w:val="00D71953"/>
    <w:rsid w:val="00D71B6B"/>
    <w:rsid w:val="00D720D6"/>
    <w:rsid w:val="00D727E0"/>
    <w:rsid w:val="00D72800"/>
    <w:rsid w:val="00D728BD"/>
    <w:rsid w:val="00D72A51"/>
    <w:rsid w:val="00D72AA3"/>
    <w:rsid w:val="00D7329E"/>
    <w:rsid w:val="00D735ED"/>
    <w:rsid w:val="00D741CF"/>
    <w:rsid w:val="00D74A61"/>
    <w:rsid w:val="00D74DE9"/>
    <w:rsid w:val="00D75FBC"/>
    <w:rsid w:val="00D76541"/>
    <w:rsid w:val="00D771DE"/>
    <w:rsid w:val="00D80BF1"/>
    <w:rsid w:val="00D80E6C"/>
    <w:rsid w:val="00D81D8D"/>
    <w:rsid w:val="00D8203C"/>
    <w:rsid w:val="00D82671"/>
    <w:rsid w:val="00D82DE3"/>
    <w:rsid w:val="00D8308D"/>
    <w:rsid w:val="00D8360C"/>
    <w:rsid w:val="00D83850"/>
    <w:rsid w:val="00D838A5"/>
    <w:rsid w:val="00D838B2"/>
    <w:rsid w:val="00D83C3D"/>
    <w:rsid w:val="00D84012"/>
    <w:rsid w:val="00D85953"/>
    <w:rsid w:val="00D85A8E"/>
    <w:rsid w:val="00D87C79"/>
    <w:rsid w:val="00D9069B"/>
    <w:rsid w:val="00D9104E"/>
    <w:rsid w:val="00D91DFF"/>
    <w:rsid w:val="00D930B9"/>
    <w:rsid w:val="00D93484"/>
    <w:rsid w:val="00D93537"/>
    <w:rsid w:val="00D944F6"/>
    <w:rsid w:val="00D94B7B"/>
    <w:rsid w:val="00D94F4B"/>
    <w:rsid w:val="00D95395"/>
    <w:rsid w:val="00D96D3D"/>
    <w:rsid w:val="00D96F81"/>
    <w:rsid w:val="00D97743"/>
    <w:rsid w:val="00DA09CA"/>
    <w:rsid w:val="00DA1128"/>
    <w:rsid w:val="00DA1BDB"/>
    <w:rsid w:val="00DA2729"/>
    <w:rsid w:val="00DA377E"/>
    <w:rsid w:val="00DA488C"/>
    <w:rsid w:val="00DA5525"/>
    <w:rsid w:val="00DA5F55"/>
    <w:rsid w:val="00DA6A7B"/>
    <w:rsid w:val="00DA7196"/>
    <w:rsid w:val="00DB03F1"/>
    <w:rsid w:val="00DB0569"/>
    <w:rsid w:val="00DB0780"/>
    <w:rsid w:val="00DB268F"/>
    <w:rsid w:val="00DB31E8"/>
    <w:rsid w:val="00DB3DEC"/>
    <w:rsid w:val="00DB50A1"/>
    <w:rsid w:val="00DB52BA"/>
    <w:rsid w:val="00DB6102"/>
    <w:rsid w:val="00DB69EB"/>
    <w:rsid w:val="00DB6C42"/>
    <w:rsid w:val="00DB74E6"/>
    <w:rsid w:val="00DC0076"/>
    <w:rsid w:val="00DC00A4"/>
    <w:rsid w:val="00DC14CA"/>
    <w:rsid w:val="00DC1917"/>
    <w:rsid w:val="00DC25D4"/>
    <w:rsid w:val="00DC2B71"/>
    <w:rsid w:val="00DC2BFF"/>
    <w:rsid w:val="00DC2CCA"/>
    <w:rsid w:val="00DC3F93"/>
    <w:rsid w:val="00DC5CDC"/>
    <w:rsid w:val="00DC5F40"/>
    <w:rsid w:val="00DC629D"/>
    <w:rsid w:val="00DC682E"/>
    <w:rsid w:val="00DC7F79"/>
    <w:rsid w:val="00DD0333"/>
    <w:rsid w:val="00DD0EFC"/>
    <w:rsid w:val="00DD1AB7"/>
    <w:rsid w:val="00DD1F7B"/>
    <w:rsid w:val="00DD1F7E"/>
    <w:rsid w:val="00DD2364"/>
    <w:rsid w:val="00DD2AD9"/>
    <w:rsid w:val="00DD2C14"/>
    <w:rsid w:val="00DD40AE"/>
    <w:rsid w:val="00DD5922"/>
    <w:rsid w:val="00DD6457"/>
    <w:rsid w:val="00DD654C"/>
    <w:rsid w:val="00DD6A0A"/>
    <w:rsid w:val="00DD7262"/>
    <w:rsid w:val="00DD7446"/>
    <w:rsid w:val="00DD76B9"/>
    <w:rsid w:val="00DD7D05"/>
    <w:rsid w:val="00DE11B8"/>
    <w:rsid w:val="00DE12CB"/>
    <w:rsid w:val="00DE18DF"/>
    <w:rsid w:val="00DE19EA"/>
    <w:rsid w:val="00DE2F4C"/>
    <w:rsid w:val="00DE3917"/>
    <w:rsid w:val="00DE408F"/>
    <w:rsid w:val="00DE4919"/>
    <w:rsid w:val="00DE4C44"/>
    <w:rsid w:val="00DE5DF6"/>
    <w:rsid w:val="00DE61B7"/>
    <w:rsid w:val="00DE62A9"/>
    <w:rsid w:val="00DE6FA6"/>
    <w:rsid w:val="00DE781A"/>
    <w:rsid w:val="00DE7A75"/>
    <w:rsid w:val="00DE7ACD"/>
    <w:rsid w:val="00DE7E41"/>
    <w:rsid w:val="00DF0409"/>
    <w:rsid w:val="00DF046D"/>
    <w:rsid w:val="00DF06A4"/>
    <w:rsid w:val="00DF0953"/>
    <w:rsid w:val="00DF19D5"/>
    <w:rsid w:val="00DF1DFB"/>
    <w:rsid w:val="00DF35A6"/>
    <w:rsid w:val="00DF36EC"/>
    <w:rsid w:val="00DF3C32"/>
    <w:rsid w:val="00DF4D57"/>
    <w:rsid w:val="00DF6093"/>
    <w:rsid w:val="00DF679E"/>
    <w:rsid w:val="00DF6A2C"/>
    <w:rsid w:val="00DF73DF"/>
    <w:rsid w:val="00DF78B1"/>
    <w:rsid w:val="00DF7F31"/>
    <w:rsid w:val="00E00D7F"/>
    <w:rsid w:val="00E01DD5"/>
    <w:rsid w:val="00E01DE7"/>
    <w:rsid w:val="00E0207B"/>
    <w:rsid w:val="00E02117"/>
    <w:rsid w:val="00E026C2"/>
    <w:rsid w:val="00E02863"/>
    <w:rsid w:val="00E02AC4"/>
    <w:rsid w:val="00E02CD0"/>
    <w:rsid w:val="00E03CBA"/>
    <w:rsid w:val="00E05A02"/>
    <w:rsid w:val="00E05D26"/>
    <w:rsid w:val="00E0643B"/>
    <w:rsid w:val="00E0675A"/>
    <w:rsid w:val="00E06D7C"/>
    <w:rsid w:val="00E072F0"/>
    <w:rsid w:val="00E07AF5"/>
    <w:rsid w:val="00E10A9A"/>
    <w:rsid w:val="00E116A6"/>
    <w:rsid w:val="00E117D6"/>
    <w:rsid w:val="00E1200C"/>
    <w:rsid w:val="00E1386D"/>
    <w:rsid w:val="00E14858"/>
    <w:rsid w:val="00E14FB4"/>
    <w:rsid w:val="00E150E2"/>
    <w:rsid w:val="00E16202"/>
    <w:rsid w:val="00E1667F"/>
    <w:rsid w:val="00E16CCC"/>
    <w:rsid w:val="00E171C3"/>
    <w:rsid w:val="00E17471"/>
    <w:rsid w:val="00E21366"/>
    <w:rsid w:val="00E213B9"/>
    <w:rsid w:val="00E21782"/>
    <w:rsid w:val="00E217D4"/>
    <w:rsid w:val="00E21A9C"/>
    <w:rsid w:val="00E22501"/>
    <w:rsid w:val="00E234C9"/>
    <w:rsid w:val="00E2352E"/>
    <w:rsid w:val="00E2389A"/>
    <w:rsid w:val="00E241AB"/>
    <w:rsid w:val="00E24766"/>
    <w:rsid w:val="00E25153"/>
    <w:rsid w:val="00E26022"/>
    <w:rsid w:val="00E268D8"/>
    <w:rsid w:val="00E30BEE"/>
    <w:rsid w:val="00E30E11"/>
    <w:rsid w:val="00E31146"/>
    <w:rsid w:val="00E31CA7"/>
    <w:rsid w:val="00E31EF0"/>
    <w:rsid w:val="00E33675"/>
    <w:rsid w:val="00E34CEA"/>
    <w:rsid w:val="00E3546C"/>
    <w:rsid w:val="00E3568A"/>
    <w:rsid w:val="00E364DF"/>
    <w:rsid w:val="00E365D5"/>
    <w:rsid w:val="00E36D06"/>
    <w:rsid w:val="00E36F89"/>
    <w:rsid w:val="00E374BF"/>
    <w:rsid w:val="00E37895"/>
    <w:rsid w:val="00E40DCB"/>
    <w:rsid w:val="00E41C8D"/>
    <w:rsid w:val="00E42F04"/>
    <w:rsid w:val="00E431B7"/>
    <w:rsid w:val="00E43486"/>
    <w:rsid w:val="00E437AE"/>
    <w:rsid w:val="00E44399"/>
    <w:rsid w:val="00E4445B"/>
    <w:rsid w:val="00E4470E"/>
    <w:rsid w:val="00E45023"/>
    <w:rsid w:val="00E45C4C"/>
    <w:rsid w:val="00E4617D"/>
    <w:rsid w:val="00E463E1"/>
    <w:rsid w:val="00E46637"/>
    <w:rsid w:val="00E470B1"/>
    <w:rsid w:val="00E47D8E"/>
    <w:rsid w:val="00E529DC"/>
    <w:rsid w:val="00E53F9A"/>
    <w:rsid w:val="00E54731"/>
    <w:rsid w:val="00E55705"/>
    <w:rsid w:val="00E558F6"/>
    <w:rsid w:val="00E55E33"/>
    <w:rsid w:val="00E562C0"/>
    <w:rsid w:val="00E56CFD"/>
    <w:rsid w:val="00E57C63"/>
    <w:rsid w:val="00E57F85"/>
    <w:rsid w:val="00E60495"/>
    <w:rsid w:val="00E60593"/>
    <w:rsid w:val="00E608B0"/>
    <w:rsid w:val="00E61085"/>
    <w:rsid w:val="00E62A17"/>
    <w:rsid w:val="00E62ADC"/>
    <w:rsid w:val="00E62D09"/>
    <w:rsid w:val="00E63123"/>
    <w:rsid w:val="00E631F7"/>
    <w:rsid w:val="00E6342D"/>
    <w:rsid w:val="00E64D2F"/>
    <w:rsid w:val="00E650A7"/>
    <w:rsid w:val="00E656C7"/>
    <w:rsid w:val="00E667A8"/>
    <w:rsid w:val="00E66D04"/>
    <w:rsid w:val="00E674E1"/>
    <w:rsid w:val="00E67FDA"/>
    <w:rsid w:val="00E70CBF"/>
    <w:rsid w:val="00E71814"/>
    <w:rsid w:val="00E7187A"/>
    <w:rsid w:val="00E726CC"/>
    <w:rsid w:val="00E72C44"/>
    <w:rsid w:val="00E73F9F"/>
    <w:rsid w:val="00E748ED"/>
    <w:rsid w:val="00E74C95"/>
    <w:rsid w:val="00E74DD6"/>
    <w:rsid w:val="00E75076"/>
    <w:rsid w:val="00E76A8F"/>
    <w:rsid w:val="00E80059"/>
    <w:rsid w:val="00E813D9"/>
    <w:rsid w:val="00E81C94"/>
    <w:rsid w:val="00E828BE"/>
    <w:rsid w:val="00E837A4"/>
    <w:rsid w:val="00E854C4"/>
    <w:rsid w:val="00E86B29"/>
    <w:rsid w:val="00E86B77"/>
    <w:rsid w:val="00E86BEB"/>
    <w:rsid w:val="00E87769"/>
    <w:rsid w:val="00E87E53"/>
    <w:rsid w:val="00E87ED5"/>
    <w:rsid w:val="00E905DA"/>
    <w:rsid w:val="00E906C3"/>
    <w:rsid w:val="00E911D3"/>
    <w:rsid w:val="00E9291E"/>
    <w:rsid w:val="00E9324B"/>
    <w:rsid w:val="00E943C5"/>
    <w:rsid w:val="00E94926"/>
    <w:rsid w:val="00E949A2"/>
    <w:rsid w:val="00E94B6C"/>
    <w:rsid w:val="00E94CE3"/>
    <w:rsid w:val="00E9586E"/>
    <w:rsid w:val="00E96D21"/>
    <w:rsid w:val="00E97ECD"/>
    <w:rsid w:val="00EA1B2C"/>
    <w:rsid w:val="00EA2250"/>
    <w:rsid w:val="00EA29BD"/>
    <w:rsid w:val="00EA3091"/>
    <w:rsid w:val="00EA3674"/>
    <w:rsid w:val="00EA3E52"/>
    <w:rsid w:val="00EA4564"/>
    <w:rsid w:val="00EA462B"/>
    <w:rsid w:val="00EA4728"/>
    <w:rsid w:val="00EA4C79"/>
    <w:rsid w:val="00EA6048"/>
    <w:rsid w:val="00EA60EA"/>
    <w:rsid w:val="00EA64E1"/>
    <w:rsid w:val="00EA6785"/>
    <w:rsid w:val="00EA75F3"/>
    <w:rsid w:val="00EA7F75"/>
    <w:rsid w:val="00EB032E"/>
    <w:rsid w:val="00EB0557"/>
    <w:rsid w:val="00EB241A"/>
    <w:rsid w:val="00EB3BE7"/>
    <w:rsid w:val="00EB4441"/>
    <w:rsid w:val="00EB4ADE"/>
    <w:rsid w:val="00EB6651"/>
    <w:rsid w:val="00EB6E98"/>
    <w:rsid w:val="00EB7E9B"/>
    <w:rsid w:val="00EC0301"/>
    <w:rsid w:val="00EC113D"/>
    <w:rsid w:val="00EC1D00"/>
    <w:rsid w:val="00EC30C1"/>
    <w:rsid w:val="00EC4972"/>
    <w:rsid w:val="00EC4E43"/>
    <w:rsid w:val="00EC611C"/>
    <w:rsid w:val="00EC62FE"/>
    <w:rsid w:val="00EC7905"/>
    <w:rsid w:val="00EC7E41"/>
    <w:rsid w:val="00ED01D5"/>
    <w:rsid w:val="00ED05A5"/>
    <w:rsid w:val="00ED19AF"/>
    <w:rsid w:val="00ED1C11"/>
    <w:rsid w:val="00ED1E1E"/>
    <w:rsid w:val="00ED1EFB"/>
    <w:rsid w:val="00ED39DC"/>
    <w:rsid w:val="00ED63D9"/>
    <w:rsid w:val="00ED7E25"/>
    <w:rsid w:val="00EE04D9"/>
    <w:rsid w:val="00EE0915"/>
    <w:rsid w:val="00EE1DCB"/>
    <w:rsid w:val="00EE374B"/>
    <w:rsid w:val="00EE4317"/>
    <w:rsid w:val="00EE56EB"/>
    <w:rsid w:val="00EE58A9"/>
    <w:rsid w:val="00EE6B90"/>
    <w:rsid w:val="00EE6F51"/>
    <w:rsid w:val="00EE7A18"/>
    <w:rsid w:val="00EF095B"/>
    <w:rsid w:val="00EF0D61"/>
    <w:rsid w:val="00EF1762"/>
    <w:rsid w:val="00EF187D"/>
    <w:rsid w:val="00EF20CF"/>
    <w:rsid w:val="00EF3407"/>
    <w:rsid w:val="00EF4706"/>
    <w:rsid w:val="00EF5086"/>
    <w:rsid w:val="00EF53BD"/>
    <w:rsid w:val="00EF5D4A"/>
    <w:rsid w:val="00EF5D90"/>
    <w:rsid w:val="00EF664A"/>
    <w:rsid w:val="00EF6A59"/>
    <w:rsid w:val="00EF6D25"/>
    <w:rsid w:val="00EF7003"/>
    <w:rsid w:val="00EF735A"/>
    <w:rsid w:val="00EF7B9A"/>
    <w:rsid w:val="00F0057B"/>
    <w:rsid w:val="00F011A2"/>
    <w:rsid w:val="00F01611"/>
    <w:rsid w:val="00F027BB"/>
    <w:rsid w:val="00F02F20"/>
    <w:rsid w:val="00F0331C"/>
    <w:rsid w:val="00F0336B"/>
    <w:rsid w:val="00F044CF"/>
    <w:rsid w:val="00F05DDA"/>
    <w:rsid w:val="00F0719B"/>
    <w:rsid w:val="00F077E1"/>
    <w:rsid w:val="00F07AA7"/>
    <w:rsid w:val="00F07C5A"/>
    <w:rsid w:val="00F10243"/>
    <w:rsid w:val="00F1069C"/>
    <w:rsid w:val="00F110F6"/>
    <w:rsid w:val="00F11E1F"/>
    <w:rsid w:val="00F12035"/>
    <w:rsid w:val="00F127BC"/>
    <w:rsid w:val="00F1342D"/>
    <w:rsid w:val="00F134DE"/>
    <w:rsid w:val="00F138BA"/>
    <w:rsid w:val="00F13A4F"/>
    <w:rsid w:val="00F13FC1"/>
    <w:rsid w:val="00F1419D"/>
    <w:rsid w:val="00F146A4"/>
    <w:rsid w:val="00F15947"/>
    <w:rsid w:val="00F15D8B"/>
    <w:rsid w:val="00F168CD"/>
    <w:rsid w:val="00F16908"/>
    <w:rsid w:val="00F16D55"/>
    <w:rsid w:val="00F17107"/>
    <w:rsid w:val="00F17B63"/>
    <w:rsid w:val="00F200EB"/>
    <w:rsid w:val="00F20A9E"/>
    <w:rsid w:val="00F2124F"/>
    <w:rsid w:val="00F21FB4"/>
    <w:rsid w:val="00F22BC3"/>
    <w:rsid w:val="00F22FDB"/>
    <w:rsid w:val="00F232D8"/>
    <w:rsid w:val="00F248F2"/>
    <w:rsid w:val="00F2542D"/>
    <w:rsid w:val="00F30D29"/>
    <w:rsid w:val="00F31044"/>
    <w:rsid w:val="00F31891"/>
    <w:rsid w:val="00F31E0D"/>
    <w:rsid w:val="00F32211"/>
    <w:rsid w:val="00F32C99"/>
    <w:rsid w:val="00F34763"/>
    <w:rsid w:val="00F35975"/>
    <w:rsid w:val="00F37996"/>
    <w:rsid w:val="00F37AFF"/>
    <w:rsid w:val="00F37BA6"/>
    <w:rsid w:val="00F37E47"/>
    <w:rsid w:val="00F402C7"/>
    <w:rsid w:val="00F41134"/>
    <w:rsid w:val="00F41324"/>
    <w:rsid w:val="00F41633"/>
    <w:rsid w:val="00F4185F"/>
    <w:rsid w:val="00F41AB3"/>
    <w:rsid w:val="00F41E05"/>
    <w:rsid w:val="00F42317"/>
    <w:rsid w:val="00F4242C"/>
    <w:rsid w:val="00F43436"/>
    <w:rsid w:val="00F4423D"/>
    <w:rsid w:val="00F445B2"/>
    <w:rsid w:val="00F4461D"/>
    <w:rsid w:val="00F44AA6"/>
    <w:rsid w:val="00F45544"/>
    <w:rsid w:val="00F4593D"/>
    <w:rsid w:val="00F45C43"/>
    <w:rsid w:val="00F4624E"/>
    <w:rsid w:val="00F463C3"/>
    <w:rsid w:val="00F46623"/>
    <w:rsid w:val="00F473DF"/>
    <w:rsid w:val="00F47796"/>
    <w:rsid w:val="00F50665"/>
    <w:rsid w:val="00F51C30"/>
    <w:rsid w:val="00F5262E"/>
    <w:rsid w:val="00F52936"/>
    <w:rsid w:val="00F52D59"/>
    <w:rsid w:val="00F532C8"/>
    <w:rsid w:val="00F53409"/>
    <w:rsid w:val="00F53AAB"/>
    <w:rsid w:val="00F53BF2"/>
    <w:rsid w:val="00F53CF5"/>
    <w:rsid w:val="00F541DC"/>
    <w:rsid w:val="00F55332"/>
    <w:rsid w:val="00F55EB3"/>
    <w:rsid w:val="00F57AF0"/>
    <w:rsid w:val="00F57DF0"/>
    <w:rsid w:val="00F6015A"/>
    <w:rsid w:val="00F61070"/>
    <w:rsid w:val="00F61706"/>
    <w:rsid w:val="00F62220"/>
    <w:rsid w:val="00F62FFD"/>
    <w:rsid w:val="00F646A8"/>
    <w:rsid w:val="00F6495D"/>
    <w:rsid w:val="00F649B7"/>
    <w:rsid w:val="00F65164"/>
    <w:rsid w:val="00F657A2"/>
    <w:rsid w:val="00F659AD"/>
    <w:rsid w:val="00F669BE"/>
    <w:rsid w:val="00F674B4"/>
    <w:rsid w:val="00F702A8"/>
    <w:rsid w:val="00F702D6"/>
    <w:rsid w:val="00F70A39"/>
    <w:rsid w:val="00F70F88"/>
    <w:rsid w:val="00F72096"/>
    <w:rsid w:val="00F72C0B"/>
    <w:rsid w:val="00F73219"/>
    <w:rsid w:val="00F73252"/>
    <w:rsid w:val="00F7334E"/>
    <w:rsid w:val="00F75022"/>
    <w:rsid w:val="00F75032"/>
    <w:rsid w:val="00F8062D"/>
    <w:rsid w:val="00F80A35"/>
    <w:rsid w:val="00F81169"/>
    <w:rsid w:val="00F81823"/>
    <w:rsid w:val="00F81D12"/>
    <w:rsid w:val="00F823CE"/>
    <w:rsid w:val="00F82AC2"/>
    <w:rsid w:val="00F82AE1"/>
    <w:rsid w:val="00F83118"/>
    <w:rsid w:val="00F83599"/>
    <w:rsid w:val="00F83623"/>
    <w:rsid w:val="00F83825"/>
    <w:rsid w:val="00F83A10"/>
    <w:rsid w:val="00F83AC4"/>
    <w:rsid w:val="00F8451F"/>
    <w:rsid w:val="00F84D6C"/>
    <w:rsid w:val="00F85082"/>
    <w:rsid w:val="00F86016"/>
    <w:rsid w:val="00F8632E"/>
    <w:rsid w:val="00F8639F"/>
    <w:rsid w:val="00F87FD3"/>
    <w:rsid w:val="00F90AA1"/>
    <w:rsid w:val="00F90F0B"/>
    <w:rsid w:val="00F920E1"/>
    <w:rsid w:val="00F92F61"/>
    <w:rsid w:val="00F9326E"/>
    <w:rsid w:val="00F93A75"/>
    <w:rsid w:val="00F93CA8"/>
    <w:rsid w:val="00F94BD6"/>
    <w:rsid w:val="00F9644A"/>
    <w:rsid w:val="00F966F9"/>
    <w:rsid w:val="00F96710"/>
    <w:rsid w:val="00F96903"/>
    <w:rsid w:val="00F97151"/>
    <w:rsid w:val="00F9727C"/>
    <w:rsid w:val="00FA0289"/>
    <w:rsid w:val="00FA09DD"/>
    <w:rsid w:val="00FA0A1D"/>
    <w:rsid w:val="00FA1407"/>
    <w:rsid w:val="00FA2426"/>
    <w:rsid w:val="00FA2546"/>
    <w:rsid w:val="00FA27A1"/>
    <w:rsid w:val="00FA3004"/>
    <w:rsid w:val="00FA3364"/>
    <w:rsid w:val="00FA3B06"/>
    <w:rsid w:val="00FA3DD4"/>
    <w:rsid w:val="00FA44A1"/>
    <w:rsid w:val="00FA46BB"/>
    <w:rsid w:val="00FA49C8"/>
    <w:rsid w:val="00FA4DF0"/>
    <w:rsid w:val="00FA5752"/>
    <w:rsid w:val="00FA63B3"/>
    <w:rsid w:val="00FA6AA0"/>
    <w:rsid w:val="00FA6AB5"/>
    <w:rsid w:val="00FA7B79"/>
    <w:rsid w:val="00FA7D14"/>
    <w:rsid w:val="00FB0FCB"/>
    <w:rsid w:val="00FB1172"/>
    <w:rsid w:val="00FB1464"/>
    <w:rsid w:val="00FB2924"/>
    <w:rsid w:val="00FB2C29"/>
    <w:rsid w:val="00FB316E"/>
    <w:rsid w:val="00FB3242"/>
    <w:rsid w:val="00FB330D"/>
    <w:rsid w:val="00FB3553"/>
    <w:rsid w:val="00FB52FE"/>
    <w:rsid w:val="00FB5557"/>
    <w:rsid w:val="00FB573D"/>
    <w:rsid w:val="00FB6EF2"/>
    <w:rsid w:val="00FB7307"/>
    <w:rsid w:val="00FB7C36"/>
    <w:rsid w:val="00FC0229"/>
    <w:rsid w:val="00FC0311"/>
    <w:rsid w:val="00FC0421"/>
    <w:rsid w:val="00FC2898"/>
    <w:rsid w:val="00FC3794"/>
    <w:rsid w:val="00FC496D"/>
    <w:rsid w:val="00FC5513"/>
    <w:rsid w:val="00FC6BFD"/>
    <w:rsid w:val="00FC727E"/>
    <w:rsid w:val="00FC798B"/>
    <w:rsid w:val="00FD03B9"/>
    <w:rsid w:val="00FD15AD"/>
    <w:rsid w:val="00FD16A6"/>
    <w:rsid w:val="00FD1B44"/>
    <w:rsid w:val="00FD2D12"/>
    <w:rsid w:val="00FD36D9"/>
    <w:rsid w:val="00FD3A8F"/>
    <w:rsid w:val="00FD3E2D"/>
    <w:rsid w:val="00FD3F9B"/>
    <w:rsid w:val="00FD4661"/>
    <w:rsid w:val="00FD5E96"/>
    <w:rsid w:val="00FD60D0"/>
    <w:rsid w:val="00FE0CED"/>
    <w:rsid w:val="00FE0FB5"/>
    <w:rsid w:val="00FE196B"/>
    <w:rsid w:val="00FE19B8"/>
    <w:rsid w:val="00FE1A45"/>
    <w:rsid w:val="00FE20A8"/>
    <w:rsid w:val="00FE43DE"/>
    <w:rsid w:val="00FE72E8"/>
    <w:rsid w:val="00FE7396"/>
    <w:rsid w:val="00FE7A47"/>
    <w:rsid w:val="00FF0137"/>
    <w:rsid w:val="00FF014B"/>
    <w:rsid w:val="00FF01D8"/>
    <w:rsid w:val="00FF0401"/>
    <w:rsid w:val="00FF0715"/>
    <w:rsid w:val="00FF091E"/>
    <w:rsid w:val="00FF145B"/>
    <w:rsid w:val="00FF1D77"/>
    <w:rsid w:val="00FF235D"/>
    <w:rsid w:val="00FF281F"/>
    <w:rsid w:val="00FF3182"/>
    <w:rsid w:val="00FF3960"/>
    <w:rsid w:val="00FF464C"/>
    <w:rsid w:val="00FF7072"/>
    <w:rsid w:val="00FF782F"/>
    <w:rsid w:val="00FF7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E7DB4"/>
  <w15:docId w15:val="{BBCD39D1-E0F2-4AC7-9D1E-CEF61FD1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66624"/>
    <w:pPr>
      <w:jc w:val="both"/>
    </w:pPr>
    <w:rPr>
      <w:sz w:val="24"/>
    </w:rPr>
  </w:style>
  <w:style w:type="paragraph" w:styleId="Nadpis10">
    <w:name w:val="heading 1"/>
    <w:basedOn w:val="Normln"/>
    <w:next w:val="Normln"/>
    <w:qFormat/>
    <w:rsid w:val="00CD0840"/>
    <w:pPr>
      <w:keepNext/>
      <w:numPr>
        <w:numId w:val="1"/>
      </w:numPr>
      <w:shd w:val="pct10" w:color="auto" w:fill="FFFFFF"/>
      <w:spacing w:before="120" w:after="120"/>
      <w:outlineLvl w:val="0"/>
    </w:pPr>
    <w:rPr>
      <w:b/>
      <w:sz w:val="32"/>
    </w:rPr>
  </w:style>
  <w:style w:type="paragraph" w:styleId="Nadpis2">
    <w:name w:val="heading 2"/>
    <w:basedOn w:val="Normln"/>
    <w:next w:val="Normln"/>
    <w:qFormat/>
    <w:rsid w:val="00225B9D"/>
    <w:pPr>
      <w:keepNext/>
      <w:numPr>
        <w:ilvl w:val="1"/>
        <w:numId w:val="1"/>
      </w:numPr>
      <w:spacing w:before="120" w:after="120"/>
      <w:outlineLvl w:val="1"/>
    </w:pPr>
    <w:rPr>
      <w:b/>
      <w:sz w:val="28"/>
      <w:szCs w:val="24"/>
    </w:rPr>
  </w:style>
  <w:style w:type="paragraph" w:styleId="Nadpis3">
    <w:name w:val="heading 3"/>
    <w:basedOn w:val="Normln"/>
    <w:next w:val="Normln"/>
    <w:qFormat/>
    <w:rsid w:val="00CD0840"/>
    <w:pPr>
      <w:keepNext/>
      <w:numPr>
        <w:ilvl w:val="2"/>
        <w:numId w:val="1"/>
      </w:numPr>
      <w:tabs>
        <w:tab w:val="clear" w:pos="2138"/>
        <w:tab w:val="num" w:pos="1004"/>
      </w:tabs>
      <w:spacing w:before="120" w:after="120"/>
      <w:ind w:left="1004"/>
      <w:outlineLvl w:val="2"/>
    </w:pPr>
    <w:rPr>
      <w:b/>
    </w:rPr>
  </w:style>
  <w:style w:type="paragraph" w:styleId="Nadpis4">
    <w:name w:val="heading 4"/>
    <w:basedOn w:val="Normln"/>
    <w:next w:val="Normln"/>
    <w:qFormat/>
    <w:rsid w:val="00CD0840"/>
    <w:pPr>
      <w:keepNext/>
      <w:numPr>
        <w:ilvl w:val="3"/>
        <w:numId w:val="1"/>
      </w:numPr>
      <w:spacing w:before="120" w:after="120"/>
      <w:outlineLvl w:val="3"/>
    </w:pPr>
    <w:rPr>
      <w:i/>
    </w:rPr>
  </w:style>
  <w:style w:type="paragraph" w:styleId="Nadpis5">
    <w:name w:val="heading 5"/>
    <w:basedOn w:val="Normln"/>
    <w:next w:val="Normln"/>
    <w:qFormat/>
    <w:rsid w:val="00CD0840"/>
    <w:pPr>
      <w:numPr>
        <w:ilvl w:val="4"/>
        <w:numId w:val="1"/>
      </w:numPr>
      <w:spacing w:before="240" w:after="60"/>
      <w:outlineLvl w:val="4"/>
    </w:pPr>
    <w:rPr>
      <w:sz w:val="22"/>
    </w:rPr>
  </w:style>
  <w:style w:type="paragraph" w:styleId="Nadpis6">
    <w:name w:val="heading 6"/>
    <w:basedOn w:val="Normln"/>
    <w:next w:val="Normln"/>
    <w:qFormat/>
    <w:rsid w:val="00CD0840"/>
    <w:pPr>
      <w:numPr>
        <w:ilvl w:val="5"/>
        <w:numId w:val="1"/>
      </w:numPr>
      <w:spacing w:before="240" w:after="60"/>
      <w:outlineLvl w:val="5"/>
    </w:pPr>
    <w:rPr>
      <w:i/>
      <w:sz w:val="22"/>
    </w:rPr>
  </w:style>
  <w:style w:type="paragraph" w:styleId="Nadpis7">
    <w:name w:val="heading 7"/>
    <w:basedOn w:val="Normln"/>
    <w:next w:val="Normln"/>
    <w:qFormat/>
    <w:rsid w:val="00CD0840"/>
    <w:pPr>
      <w:numPr>
        <w:ilvl w:val="6"/>
        <w:numId w:val="1"/>
      </w:numPr>
      <w:spacing w:before="240" w:after="60"/>
      <w:outlineLvl w:val="6"/>
    </w:pPr>
    <w:rPr>
      <w:rFonts w:ascii="Arial" w:hAnsi="Arial"/>
      <w:sz w:val="20"/>
    </w:rPr>
  </w:style>
  <w:style w:type="paragraph" w:styleId="Nadpis8">
    <w:name w:val="heading 8"/>
    <w:basedOn w:val="Normln"/>
    <w:next w:val="Normln"/>
    <w:qFormat/>
    <w:rsid w:val="00CD0840"/>
    <w:pPr>
      <w:numPr>
        <w:ilvl w:val="7"/>
        <w:numId w:val="1"/>
      </w:numPr>
      <w:spacing w:before="240" w:after="60"/>
      <w:outlineLvl w:val="7"/>
    </w:pPr>
    <w:rPr>
      <w:rFonts w:ascii="Arial" w:hAnsi="Arial"/>
      <w:i/>
      <w:sz w:val="20"/>
    </w:rPr>
  </w:style>
  <w:style w:type="paragraph" w:styleId="Nadpis9">
    <w:name w:val="heading 9"/>
    <w:basedOn w:val="Normln"/>
    <w:next w:val="Normln"/>
    <w:qFormat/>
    <w:rsid w:val="00CD0840"/>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66624"/>
    <w:pPr>
      <w:tabs>
        <w:tab w:val="center" w:pos="4536"/>
        <w:tab w:val="right" w:pos="9072"/>
      </w:tabs>
    </w:pPr>
    <w:rPr>
      <w:lang w:val="x-none" w:eastAsia="x-none"/>
    </w:rPr>
  </w:style>
  <w:style w:type="paragraph" w:styleId="Zpat">
    <w:name w:val="footer"/>
    <w:basedOn w:val="Normln"/>
    <w:rsid w:val="00C66624"/>
    <w:pPr>
      <w:tabs>
        <w:tab w:val="center" w:pos="4536"/>
        <w:tab w:val="right" w:pos="9072"/>
      </w:tabs>
    </w:pPr>
  </w:style>
  <w:style w:type="paragraph" w:styleId="Obsah1">
    <w:name w:val="toc 1"/>
    <w:basedOn w:val="Normln"/>
    <w:next w:val="Normln"/>
    <w:autoRedefine/>
    <w:uiPriority w:val="39"/>
    <w:rsid w:val="003B056D"/>
    <w:pPr>
      <w:tabs>
        <w:tab w:val="left" w:pos="480"/>
        <w:tab w:val="right" w:leader="dot" w:pos="9000"/>
      </w:tabs>
    </w:pPr>
    <w:rPr>
      <w:b/>
      <w:noProof/>
    </w:rPr>
  </w:style>
  <w:style w:type="paragraph" w:styleId="Obsah2">
    <w:name w:val="toc 2"/>
    <w:basedOn w:val="Normln"/>
    <w:next w:val="Normln"/>
    <w:autoRedefine/>
    <w:uiPriority w:val="39"/>
    <w:rsid w:val="003B056D"/>
    <w:pPr>
      <w:tabs>
        <w:tab w:val="left" w:pos="960"/>
        <w:tab w:val="right" w:leader="dot" w:pos="9000"/>
      </w:tabs>
      <w:ind w:left="240"/>
    </w:pPr>
    <w:rPr>
      <w:noProof/>
    </w:rPr>
  </w:style>
  <w:style w:type="character" w:styleId="slostrnky">
    <w:name w:val="page number"/>
    <w:basedOn w:val="Standardnpsmoodstavce"/>
    <w:rsid w:val="00C66624"/>
  </w:style>
  <w:style w:type="paragraph" w:styleId="Zkladntext3">
    <w:name w:val="Body Text 3"/>
    <w:basedOn w:val="Normln"/>
    <w:rsid w:val="00CD0840"/>
    <w:rPr>
      <w:color w:val="FF0000"/>
    </w:rPr>
  </w:style>
  <w:style w:type="paragraph" w:styleId="Obsah3">
    <w:name w:val="toc 3"/>
    <w:basedOn w:val="Normln"/>
    <w:next w:val="Normln"/>
    <w:autoRedefine/>
    <w:uiPriority w:val="39"/>
    <w:rsid w:val="006539F0"/>
    <w:pPr>
      <w:tabs>
        <w:tab w:val="left" w:pos="960"/>
        <w:tab w:val="left" w:pos="1440"/>
        <w:tab w:val="right" w:leader="dot" w:pos="9000"/>
      </w:tabs>
      <w:ind w:left="180"/>
    </w:pPr>
  </w:style>
  <w:style w:type="paragraph" w:styleId="Textvysvtlivek">
    <w:name w:val="endnote text"/>
    <w:basedOn w:val="Normln"/>
    <w:semiHidden/>
    <w:rsid w:val="00026242"/>
    <w:pPr>
      <w:widowControl w:val="0"/>
    </w:pPr>
    <w:rPr>
      <w:snapToGrid w:val="0"/>
    </w:rPr>
  </w:style>
  <w:style w:type="paragraph" w:styleId="Textbubliny">
    <w:name w:val="Balloon Text"/>
    <w:basedOn w:val="Normln"/>
    <w:semiHidden/>
    <w:rsid w:val="00A0274A"/>
    <w:rPr>
      <w:rFonts w:ascii="Tahoma" w:hAnsi="Tahoma" w:cs="Tahoma"/>
      <w:sz w:val="16"/>
      <w:szCs w:val="16"/>
    </w:rPr>
  </w:style>
  <w:style w:type="character" w:styleId="Hypertextovodkaz">
    <w:name w:val="Hyperlink"/>
    <w:uiPriority w:val="99"/>
    <w:rsid w:val="006539F0"/>
    <w:rPr>
      <w:color w:val="0000FF"/>
      <w:u w:val="single"/>
    </w:rPr>
  </w:style>
  <w:style w:type="paragraph" w:customStyle="1" w:styleId="Norm-odst">
    <w:name w:val="Norm - odst."/>
    <w:basedOn w:val="Normln"/>
    <w:link w:val="Norm-odstChar"/>
    <w:autoRedefine/>
    <w:rsid w:val="00B26D1B"/>
    <w:pPr>
      <w:spacing w:after="60"/>
      <w:ind w:firstLine="454"/>
    </w:pPr>
    <w:rPr>
      <w:bCs/>
      <w:szCs w:val="24"/>
      <w:lang w:val="x-none" w:eastAsia="x-none"/>
    </w:rPr>
  </w:style>
  <w:style w:type="character" w:customStyle="1" w:styleId="Norm-odstChar">
    <w:name w:val="Norm - odst. Char"/>
    <w:link w:val="Norm-odst"/>
    <w:rsid w:val="00B26D1B"/>
    <w:rPr>
      <w:bCs/>
      <w:sz w:val="24"/>
      <w:szCs w:val="24"/>
      <w:lang w:val="x-none" w:eastAsia="x-none"/>
    </w:rPr>
  </w:style>
  <w:style w:type="paragraph" w:customStyle="1" w:styleId="Tun-nadpis">
    <w:name w:val="Tučně - &quot;nadpis&quot;"/>
    <w:basedOn w:val="Zkladntextodsazen"/>
    <w:autoRedefine/>
    <w:rsid w:val="00F05DDA"/>
    <w:pPr>
      <w:keepNext/>
      <w:keepLines/>
      <w:tabs>
        <w:tab w:val="left" w:pos="850"/>
      </w:tabs>
      <w:spacing w:before="240"/>
      <w:ind w:left="0"/>
      <w:jc w:val="left"/>
    </w:pPr>
    <w:rPr>
      <w:b/>
      <w:bCs/>
      <w:color w:val="000000"/>
      <w:szCs w:val="24"/>
      <w:lang w:val="cs-CZ"/>
    </w:rPr>
  </w:style>
  <w:style w:type="paragraph" w:styleId="Zkladntextodsazen">
    <w:name w:val="Body Text Indent"/>
    <w:basedOn w:val="Normln"/>
    <w:link w:val="ZkladntextodsazenChar"/>
    <w:rsid w:val="006762B9"/>
    <w:pPr>
      <w:spacing w:after="120"/>
      <w:ind w:left="283"/>
    </w:pPr>
    <w:rPr>
      <w:lang w:val="x-none" w:eastAsia="x-none"/>
    </w:rPr>
  </w:style>
  <w:style w:type="character" w:customStyle="1" w:styleId="ZkladntextodsazenChar">
    <w:name w:val="Základní text odsazený Char"/>
    <w:link w:val="Zkladntextodsazen"/>
    <w:rsid w:val="006762B9"/>
    <w:rPr>
      <w:sz w:val="24"/>
    </w:rPr>
  </w:style>
  <w:style w:type="paragraph" w:styleId="Zkladntext">
    <w:name w:val="Body Text"/>
    <w:basedOn w:val="Normln"/>
    <w:link w:val="ZkladntextChar"/>
    <w:rsid w:val="00225ADE"/>
    <w:pPr>
      <w:suppressAutoHyphens/>
      <w:spacing w:after="120"/>
    </w:pPr>
    <w:rPr>
      <w:rFonts w:ascii="Calibri" w:eastAsia="Calibri" w:hAnsi="Calibri"/>
      <w:color w:val="000000"/>
      <w:sz w:val="22"/>
      <w:szCs w:val="22"/>
      <w:lang w:val="x-none" w:eastAsia="ar-SA"/>
    </w:rPr>
  </w:style>
  <w:style w:type="character" w:customStyle="1" w:styleId="ZkladntextChar">
    <w:name w:val="Základní text Char"/>
    <w:link w:val="Zkladntext"/>
    <w:rsid w:val="00225ADE"/>
    <w:rPr>
      <w:rFonts w:ascii="Calibri" w:eastAsia="Calibri" w:hAnsi="Calibri" w:cs="Calibri"/>
      <w:color w:val="000000"/>
      <w:sz w:val="22"/>
      <w:szCs w:val="22"/>
      <w:lang w:eastAsia="ar-SA"/>
    </w:rPr>
  </w:style>
  <w:style w:type="paragraph" w:customStyle="1" w:styleId="base">
    <w:name w:val="base"/>
    <w:basedOn w:val="Normln"/>
    <w:rsid w:val="00C2354B"/>
    <w:pPr>
      <w:spacing w:before="100" w:beforeAutospacing="1" w:after="100" w:afterAutospacing="1"/>
      <w:jc w:val="left"/>
    </w:pPr>
    <w:rPr>
      <w:rFonts w:ascii="Arial" w:hAnsi="Arial" w:cs="Arial"/>
      <w:color w:val="000000"/>
      <w:szCs w:val="24"/>
    </w:rPr>
  </w:style>
  <w:style w:type="character" w:customStyle="1" w:styleId="ZhlavChar">
    <w:name w:val="Záhlaví Char"/>
    <w:link w:val="Zhlav"/>
    <w:rsid w:val="00C2354B"/>
    <w:rPr>
      <w:sz w:val="24"/>
    </w:rPr>
  </w:style>
  <w:style w:type="character" w:customStyle="1" w:styleId="CharChar">
    <w:name w:val="Char Char"/>
    <w:rsid w:val="00C2354B"/>
    <w:rPr>
      <w:rFonts w:ascii="Arial" w:hAnsi="Arial" w:cs="Arial"/>
      <w:color w:val="000000"/>
      <w:sz w:val="28"/>
      <w:szCs w:val="28"/>
      <w:lang w:val="cs-CZ" w:eastAsia="cs-CZ" w:bidi="ar-SA"/>
    </w:rPr>
  </w:style>
  <w:style w:type="paragraph" w:customStyle="1" w:styleId="Nadpis1">
    <w:name w:val="Nadpis  1"/>
    <w:basedOn w:val="Nadpis10"/>
    <w:autoRedefine/>
    <w:rsid w:val="00C2354B"/>
    <w:pPr>
      <w:keepLines/>
      <w:numPr>
        <w:numId w:val="2"/>
      </w:numPr>
      <w:shd w:val="clear" w:color="auto" w:fill="auto"/>
      <w:spacing w:before="840" w:after="360"/>
      <w:jc w:val="left"/>
    </w:pPr>
    <w:rPr>
      <w:rFonts w:ascii="Arial" w:hAnsi="Arial" w:cs="Arial"/>
      <w:bCs/>
      <w:color w:val="000000"/>
      <w:sz w:val="28"/>
      <w:szCs w:val="32"/>
    </w:rPr>
  </w:style>
  <w:style w:type="paragraph" w:customStyle="1" w:styleId="Nadpis2-cisl">
    <w:name w:val="Nadpis 2 - cisl."/>
    <w:basedOn w:val="Nadpis2"/>
    <w:link w:val="Nadpis2-cislCharChar"/>
    <w:autoRedefine/>
    <w:rsid w:val="00C2354B"/>
    <w:pPr>
      <w:keepLines/>
      <w:numPr>
        <w:numId w:val="2"/>
      </w:numPr>
      <w:tabs>
        <w:tab w:val="num" w:pos="0"/>
      </w:tabs>
      <w:spacing w:before="600" w:after="240"/>
      <w:ind w:left="0"/>
      <w:jc w:val="left"/>
    </w:pPr>
    <w:rPr>
      <w:rFonts w:ascii="Arial" w:hAnsi="Arial"/>
      <w:b w:val="0"/>
      <w:caps/>
      <w:szCs w:val="28"/>
      <w:lang w:val="x-none" w:eastAsia="x-none"/>
    </w:rPr>
  </w:style>
  <w:style w:type="character" w:customStyle="1" w:styleId="Nadpis2-cislCharChar">
    <w:name w:val="Nadpis 2 - cisl. Char Char"/>
    <w:link w:val="Nadpis2-cisl"/>
    <w:rsid w:val="00C2354B"/>
    <w:rPr>
      <w:rFonts w:ascii="Arial" w:hAnsi="Arial"/>
      <w:caps/>
      <w:sz w:val="28"/>
      <w:szCs w:val="28"/>
      <w:lang w:val="x-none" w:eastAsia="x-none"/>
    </w:rPr>
  </w:style>
  <w:style w:type="paragraph" w:customStyle="1" w:styleId="Podtrennadpisvt">
    <w:name w:val="Podtržený nadpis v t."/>
    <w:basedOn w:val="Normln"/>
    <w:autoRedefine/>
    <w:rsid w:val="00225B9D"/>
    <w:pPr>
      <w:keepNext/>
      <w:keepLines/>
      <w:autoSpaceDE w:val="0"/>
      <w:autoSpaceDN w:val="0"/>
      <w:adjustRightInd w:val="0"/>
      <w:spacing w:before="240" w:after="120"/>
    </w:pPr>
    <w:rPr>
      <w:szCs w:val="24"/>
      <w:u w:val="single"/>
    </w:rPr>
  </w:style>
  <w:style w:type="paragraph" w:customStyle="1" w:styleId="Podtrenmodr">
    <w:name w:val="Podtržení + modré"/>
    <w:basedOn w:val="Norm-odst"/>
    <w:link w:val="PodtrenmodrChar"/>
    <w:rsid w:val="00C2354B"/>
    <w:rPr>
      <w:color w:val="0070C0"/>
      <w:u w:val="single"/>
    </w:rPr>
  </w:style>
  <w:style w:type="character" w:customStyle="1" w:styleId="PodtrenmodrChar">
    <w:name w:val="Podtržení + modré Char"/>
    <w:link w:val="Podtrenmodr"/>
    <w:rsid w:val="00C2354B"/>
    <w:rPr>
      <w:rFonts w:ascii="Arial" w:hAnsi="Arial" w:cs="Arial"/>
      <w:color w:val="0070C0"/>
      <w:sz w:val="22"/>
      <w:szCs w:val="22"/>
      <w:u w:val="single"/>
    </w:rPr>
  </w:style>
  <w:style w:type="character" w:styleId="Odkaznakoment">
    <w:name w:val="annotation reference"/>
    <w:rsid w:val="00371431"/>
    <w:rPr>
      <w:sz w:val="16"/>
      <w:szCs w:val="16"/>
    </w:rPr>
  </w:style>
  <w:style w:type="paragraph" w:styleId="Textkomente">
    <w:name w:val="annotation text"/>
    <w:basedOn w:val="Normln"/>
    <w:link w:val="TextkomenteChar"/>
    <w:rsid w:val="00371431"/>
    <w:rPr>
      <w:sz w:val="20"/>
    </w:rPr>
  </w:style>
  <w:style w:type="character" w:customStyle="1" w:styleId="TextkomenteChar">
    <w:name w:val="Text komentáře Char"/>
    <w:basedOn w:val="Standardnpsmoodstavce"/>
    <w:link w:val="Textkomente"/>
    <w:rsid w:val="00371431"/>
  </w:style>
  <w:style w:type="paragraph" w:styleId="Pedmtkomente">
    <w:name w:val="annotation subject"/>
    <w:basedOn w:val="Textkomente"/>
    <w:next w:val="Textkomente"/>
    <w:link w:val="PedmtkomenteChar"/>
    <w:rsid w:val="00371431"/>
    <w:rPr>
      <w:b/>
      <w:bCs/>
      <w:lang w:val="x-none" w:eastAsia="x-none"/>
    </w:rPr>
  </w:style>
  <w:style w:type="character" w:customStyle="1" w:styleId="PedmtkomenteChar">
    <w:name w:val="Předmět komentáře Char"/>
    <w:link w:val="Pedmtkomente"/>
    <w:rsid w:val="00371431"/>
    <w:rPr>
      <w:b/>
      <w:bCs/>
    </w:rPr>
  </w:style>
  <w:style w:type="paragraph" w:styleId="z-Zatekformule">
    <w:name w:val="HTML Top of Form"/>
    <w:basedOn w:val="Normln"/>
    <w:next w:val="Normln"/>
    <w:link w:val="z-ZatekformuleChar"/>
    <w:hidden/>
    <w:uiPriority w:val="99"/>
    <w:unhideWhenUsed/>
    <w:rsid w:val="005B4418"/>
    <w:pPr>
      <w:pBdr>
        <w:bottom w:val="single" w:sz="6" w:space="1" w:color="auto"/>
      </w:pBdr>
      <w:jc w:val="center"/>
    </w:pPr>
    <w:rPr>
      <w:rFonts w:ascii="Arial" w:hAnsi="Arial" w:cs="Arial"/>
      <w:vanish/>
      <w:sz w:val="16"/>
      <w:szCs w:val="16"/>
    </w:rPr>
  </w:style>
  <w:style w:type="character" w:customStyle="1" w:styleId="z-ZatekformuleChar">
    <w:name w:val="z-Začátek formuláře Char"/>
    <w:link w:val="z-Zatekformule"/>
    <w:uiPriority w:val="99"/>
    <w:rsid w:val="005B4418"/>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5B4418"/>
    <w:pPr>
      <w:pBdr>
        <w:top w:val="single" w:sz="6" w:space="1" w:color="auto"/>
      </w:pBdr>
      <w:jc w:val="center"/>
    </w:pPr>
    <w:rPr>
      <w:rFonts w:ascii="Arial" w:hAnsi="Arial" w:cs="Arial"/>
      <w:vanish/>
      <w:sz w:val="16"/>
      <w:szCs w:val="16"/>
    </w:rPr>
  </w:style>
  <w:style w:type="character" w:customStyle="1" w:styleId="z-KonecformuleChar">
    <w:name w:val="z-Konec formuláře Char"/>
    <w:link w:val="z-Konecformule"/>
    <w:uiPriority w:val="99"/>
    <w:rsid w:val="005B4418"/>
    <w:rPr>
      <w:rFonts w:ascii="Arial" w:hAnsi="Arial" w:cs="Arial"/>
      <w:vanish/>
      <w:sz w:val="16"/>
      <w:szCs w:val="16"/>
    </w:rPr>
  </w:style>
  <w:style w:type="table" w:styleId="Svtlseznamzvraznn1">
    <w:name w:val="Light List Accent 1"/>
    <w:basedOn w:val="Normlntabulka"/>
    <w:uiPriority w:val="61"/>
    <w:rsid w:val="00D838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tednmka1zvraznn1">
    <w:name w:val="Medium Grid 1 Accent 1"/>
    <w:basedOn w:val="Normlntabulka"/>
    <w:uiPriority w:val="67"/>
    <w:rsid w:val="00A2203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katabulky8">
    <w:name w:val="Table Grid 8"/>
    <w:basedOn w:val="Normlntabulka"/>
    <w:rsid w:val="00A2203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xt">
    <w:name w:val="Text"/>
    <w:basedOn w:val="Normln"/>
    <w:rsid w:val="003D5938"/>
    <w:pPr>
      <w:widowControl w:val="0"/>
      <w:overflowPunct w:val="0"/>
      <w:autoSpaceDE w:val="0"/>
      <w:autoSpaceDN w:val="0"/>
      <w:adjustRightInd w:val="0"/>
      <w:spacing w:before="120"/>
    </w:pPr>
    <w:rPr>
      <w:snapToGrid w:val="0"/>
      <w:szCs w:val="18"/>
    </w:rPr>
  </w:style>
  <w:style w:type="paragraph" w:customStyle="1" w:styleId="Default">
    <w:name w:val="Default"/>
    <w:rsid w:val="00355DE2"/>
    <w:pPr>
      <w:autoSpaceDE w:val="0"/>
      <w:autoSpaceDN w:val="0"/>
      <w:adjustRightInd w:val="0"/>
    </w:pPr>
    <w:rPr>
      <w:rFonts w:ascii="Calibri" w:hAnsi="Calibri" w:cs="Calibri"/>
      <w:color w:val="000000"/>
      <w:sz w:val="24"/>
      <w:szCs w:val="24"/>
    </w:rPr>
  </w:style>
  <w:style w:type="paragraph" w:styleId="Odstavecseseznamem">
    <w:name w:val="List Paragraph"/>
    <w:basedOn w:val="Normln"/>
    <w:uiPriority w:val="34"/>
    <w:qFormat/>
    <w:rsid w:val="007C446E"/>
    <w:pPr>
      <w:ind w:left="720"/>
      <w:contextualSpacing/>
    </w:pPr>
  </w:style>
  <w:style w:type="paragraph" w:styleId="Revize">
    <w:name w:val="Revision"/>
    <w:hidden/>
    <w:uiPriority w:val="99"/>
    <w:semiHidden/>
    <w:rsid w:val="00343E44"/>
    <w:rPr>
      <w:sz w:val="24"/>
    </w:rPr>
  </w:style>
  <w:style w:type="paragraph" w:styleId="FormtovanvHTML">
    <w:name w:val="HTML Preformatted"/>
    <w:basedOn w:val="Normln"/>
    <w:link w:val="FormtovanvHTMLChar"/>
    <w:uiPriority w:val="99"/>
    <w:rsid w:val="0057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color w:val="000000"/>
      <w:sz w:val="20"/>
      <w:lang w:eastAsia="ar-SA"/>
    </w:rPr>
  </w:style>
  <w:style w:type="character" w:customStyle="1" w:styleId="FormtovanvHTMLChar">
    <w:name w:val="Formátovaný v HTML Char"/>
    <w:basedOn w:val="Standardnpsmoodstavce"/>
    <w:link w:val="FormtovanvHTML"/>
    <w:uiPriority w:val="99"/>
    <w:rsid w:val="00570ECB"/>
    <w:rPr>
      <w:rFonts w:ascii="Courier New" w:hAnsi="Courier New" w:cs="Courier New"/>
      <w:color w:val="000000"/>
      <w:lang w:eastAsia="ar-SA"/>
    </w:rPr>
  </w:style>
  <w:style w:type="paragraph" w:styleId="Bezmezer">
    <w:name w:val="No Spacing"/>
    <w:uiPriority w:val="1"/>
    <w:qFormat/>
    <w:rsid w:val="00AC1E38"/>
    <w:rPr>
      <w:rFonts w:asciiTheme="minorHAnsi" w:eastAsiaTheme="minorHAnsi" w:hAnsiTheme="minorHAnsi" w:cstheme="minorBidi"/>
      <w:sz w:val="22"/>
      <w:szCs w:val="22"/>
      <w:lang w:eastAsia="en-US"/>
    </w:rPr>
  </w:style>
  <w:style w:type="character" w:styleId="Nevyeenzmnka">
    <w:name w:val="Unresolved Mention"/>
    <w:basedOn w:val="Standardnpsmoodstavce"/>
    <w:uiPriority w:val="99"/>
    <w:semiHidden/>
    <w:unhideWhenUsed/>
    <w:rsid w:val="00AC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22442">
      <w:bodyDiv w:val="1"/>
      <w:marLeft w:val="0"/>
      <w:marRight w:val="0"/>
      <w:marTop w:val="0"/>
      <w:marBottom w:val="0"/>
      <w:divBdr>
        <w:top w:val="none" w:sz="0" w:space="0" w:color="auto"/>
        <w:left w:val="none" w:sz="0" w:space="0" w:color="auto"/>
        <w:bottom w:val="none" w:sz="0" w:space="0" w:color="auto"/>
        <w:right w:val="none" w:sz="0" w:space="0" w:color="auto"/>
      </w:divBdr>
    </w:div>
    <w:div w:id="1062557150">
      <w:bodyDiv w:val="1"/>
      <w:marLeft w:val="0"/>
      <w:marRight w:val="0"/>
      <w:marTop w:val="0"/>
      <w:marBottom w:val="0"/>
      <w:divBdr>
        <w:top w:val="none" w:sz="0" w:space="0" w:color="auto"/>
        <w:left w:val="none" w:sz="0" w:space="0" w:color="auto"/>
        <w:bottom w:val="none" w:sz="0" w:space="0" w:color="auto"/>
        <w:right w:val="none" w:sz="0" w:space="0" w:color="auto"/>
      </w:divBdr>
      <w:divsChild>
        <w:div w:id="1942296977">
          <w:marLeft w:val="150"/>
          <w:marRight w:val="150"/>
          <w:marTop w:val="30"/>
          <w:marBottom w:val="30"/>
          <w:divBdr>
            <w:top w:val="none" w:sz="0" w:space="0" w:color="auto"/>
            <w:left w:val="none" w:sz="0" w:space="0" w:color="auto"/>
            <w:bottom w:val="none" w:sz="0" w:space="0" w:color="auto"/>
            <w:right w:val="none" w:sz="0" w:space="0" w:color="auto"/>
          </w:divBdr>
        </w:div>
      </w:divsChild>
    </w:div>
    <w:div w:id="1201700503">
      <w:bodyDiv w:val="1"/>
      <w:marLeft w:val="0"/>
      <w:marRight w:val="0"/>
      <w:marTop w:val="0"/>
      <w:marBottom w:val="0"/>
      <w:divBdr>
        <w:top w:val="none" w:sz="0" w:space="0" w:color="auto"/>
        <w:left w:val="none" w:sz="0" w:space="0" w:color="auto"/>
        <w:bottom w:val="none" w:sz="0" w:space="0" w:color="auto"/>
        <w:right w:val="none" w:sz="0" w:space="0" w:color="auto"/>
      </w:divBdr>
    </w:div>
    <w:div w:id="1271814012">
      <w:bodyDiv w:val="1"/>
      <w:marLeft w:val="0"/>
      <w:marRight w:val="0"/>
      <w:marTop w:val="0"/>
      <w:marBottom w:val="0"/>
      <w:divBdr>
        <w:top w:val="none" w:sz="0" w:space="0" w:color="auto"/>
        <w:left w:val="none" w:sz="0" w:space="0" w:color="auto"/>
        <w:bottom w:val="none" w:sz="0" w:space="0" w:color="auto"/>
        <w:right w:val="none" w:sz="0" w:space="0" w:color="auto"/>
      </w:divBdr>
    </w:div>
    <w:div w:id="14119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1.lf1.cuni.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1.lf1.cuni.cz/"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intranet.vfn.cz" TargetMode="External"/><Relationship Id="rId2" Type="http://schemas.openxmlformats.org/officeDocument/2006/relationships/hyperlink" Target="http://www.vfn.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96EC-5D6C-4BBB-B87F-BBAE1E9C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4928</Words>
  <Characters>33685</Characters>
  <Application>Microsoft Office Word</Application>
  <DocSecurity>0</DocSecurity>
  <Lines>280</Lines>
  <Paragraphs>77</Paragraphs>
  <ScaleCrop>false</ScaleCrop>
  <HeadingPairs>
    <vt:vector size="2" baseType="variant">
      <vt:variant>
        <vt:lpstr>Název</vt:lpstr>
      </vt:variant>
      <vt:variant>
        <vt:i4>1</vt:i4>
      </vt:variant>
    </vt:vector>
  </HeadingPairs>
  <TitlesOfParts>
    <vt:vector size="1" baseType="lpstr">
      <vt:lpstr>Vzor Laboratorní příručky</vt:lpstr>
    </vt:vector>
  </TitlesOfParts>
  <Company>vfn</Company>
  <LinksUpToDate>false</LinksUpToDate>
  <CharactersWithSpaces>38536</CharactersWithSpaces>
  <SharedDoc>false</SharedDoc>
  <HLinks>
    <vt:vector size="12" baseType="variant">
      <vt:variant>
        <vt:i4>5046295</vt:i4>
      </vt:variant>
      <vt:variant>
        <vt:i4>144</vt:i4>
      </vt:variant>
      <vt:variant>
        <vt:i4>0</vt:i4>
      </vt:variant>
      <vt:variant>
        <vt:i4>5</vt:i4>
      </vt:variant>
      <vt:variant>
        <vt:lpwstr>http://laboratore.vfn.cz/</vt:lpwstr>
      </vt:variant>
      <vt:variant>
        <vt:lpwstr/>
      </vt:variant>
      <vt:variant>
        <vt:i4>262224</vt:i4>
      </vt:variant>
      <vt:variant>
        <vt:i4>141</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Laboratorní příručky</dc:title>
  <dc:creator>Forsterova Kristina</dc:creator>
  <cp:lastModifiedBy>Forsterová Kristina, RNDr. Ph.D.</cp:lastModifiedBy>
  <cp:revision>2</cp:revision>
  <cp:lastPrinted>2018-01-12T11:16:00Z</cp:lastPrinted>
  <dcterms:created xsi:type="dcterms:W3CDTF">2021-05-06T18:43:00Z</dcterms:created>
  <dcterms:modified xsi:type="dcterms:W3CDTF">2021-05-06T18:43:00Z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méno formuláře">
    <vt:lpwstr>Šablona Provozního řádu pracoviště</vt:lpwstr>
  </property>
  <property fmtid="{D5CDD505-2E9C-101B-9397-08002B2CF9AE}" pid="3" name="Oblast">
    <vt:lpwstr>Šablona</vt:lpwstr>
  </property>
  <property fmtid="{D5CDD505-2E9C-101B-9397-08002B2CF9AE}" pid="4" name="ContentType">
    <vt:lpwstr>Dokument</vt:lpwstr>
  </property>
  <property fmtid="{D5CDD505-2E9C-101B-9397-08002B2CF9AE}" pid="5" name="Platnost">
    <vt:lpwstr>1</vt:lpwstr>
  </property>
  <property fmtid="{D5CDD505-2E9C-101B-9397-08002B2CF9AE}" pid="6" name="verze">
    <vt:lpwstr>1.00000000000000</vt:lpwstr>
  </property>
  <property fmtid="{D5CDD505-2E9C-101B-9397-08002B2CF9AE}" pid="7" name="Order">
    <vt:lpwstr>51700.0000000000</vt:lpwstr>
  </property>
  <property fmtid="{D5CDD505-2E9C-101B-9397-08002B2CF9AE}" pid="8" name="Garant">
    <vt:lpwstr/>
  </property>
  <property fmtid="{D5CDD505-2E9C-101B-9397-08002B2CF9AE}" pid="9" name="Rok vydání">
    <vt:lpwstr>2010.00000000000</vt:lpwstr>
  </property>
  <property fmtid="{D5CDD505-2E9C-101B-9397-08002B2CF9AE}" pid="10" name="Typ dokumentu">
    <vt:lpwstr>3.Pracovní postup</vt:lpwstr>
  </property>
  <property fmtid="{D5CDD505-2E9C-101B-9397-08002B2CF9AE}" pid="11" name="Oblast platnosti">
    <vt:lpwstr>Zdravotní péče</vt:lpwstr>
  </property>
  <property fmtid="{D5CDD505-2E9C-101B-9397-08002B2CF9AE}" pid="12" name="Platnost od">
    <vt:lpwstr>2010-02-10T00:00:00Z</vt:lpwstr>
  </property>
  <property fmtid="{D5CDD505-2E9C-101B-9397-08002B2CF9AE}" pid="13" name="MSIP_Label_2063cd7f-2d21-486a-9f29-9c1683fdd175_Enabled">
    <vt:lpwstr>True</vt:lpwstr>
  </property>
  <property fmtid="{D5CDD505-2E9C-101B-9397-08002B2CF9AE}" pid="14" name="MSIP_Label_2063cd7f-2d21-486a-9f29-9c1683fdd175_SiteId">
    <vt:lpwstr>0f277086-d4e0-4971-bc1a-bbc5df0eb246</vt:lpwstr>
  </property>
  <property fmtid="{D5CDD505-2E9C-101B-9397-08002B2CF9AE}" pid="15" name="MSIP_Label_2063cd7f-2d21-486a-9f29-9c1683fdd175_SetDate">
    <vt:lpwstr>2020-01-20T14:26:05.6968736Z</vt:lpwstr>
  </property>
  <property fmtid="{D5CDD505-2E9C-101B-9397-08002B2CF9AE}" pid="16" name="MSIP_Label_2063cd7f-2d21-486a-9f29-9c1683fdd175_Name">
    <vt:lpwstr>Veřejné</vt:lpwstr>
  </property>
  <property fmtid="{D5CDD505-2E9C-101B-9397-08002B2CF9AE}" pid="17" name="MSIP_Label_2063cd7f-2d21-486a-9f29-9c1683fdd175_Extended_MSFT_Method">
    <vt:lpwstr>Automatic</vt:lpwstr>
  </property>
  <property fmtid="{D5CDD505-2E9C-101B-9397-08002B2CF9AE}" pid="18" name="Sensitivity">
    <vt:lpwstr>Veřejné</vt:lpwstr>
  </property>
</Properties>
</file>