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C9" w:rsidRPr="00A82493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Případ 1</w:t>
      </w:r>
    </w:p>
    <w:p w:rsidR="00F628C9" w:rsidRPr="00A3507C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  <w:sz w:val="24"/>
          <w:szCs w:val="24"/>
        </w:rPr>
      </w:pP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  <w:b/>
          <w:bCs/>
        </w:rPr>
        <w:t xml:space="preserve">Výsledky: 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FT3: &gt;30,8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 xml:space="preserve">/l, FT4: 98,9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 xml:space="preserve">/l, TSH: &lt;0,005 </w:t>
      </w:r>
      <w:proofErr w:type="spellStart"/>
      <w:r w:rsidRPr="00A3507C">
        <w:rPr>
          <w:rFonts w:asciiTheme="majorHAnsi" w:hAnsiTheme="majorHAnsi" w:cstheme="majorHAnsi"/>
        </w:rPr>
        <w:t>mIU</w:t>
      </w:r>
      <w:proofErr w:type="spellEnd"/>
      <w:r w:rsidRPr="00A3507C">
        <w:rPr>
          <w:rFonts w:asciiTheme="majorHAnsi" w:hAnsiTheme="majorHAnsi" w:cstheme="majorHAnsi"/>
        </w:rPr>
        <w:t xml:space="preserve">/l, </w:t>
      </w:r>
      <w:proofErr w:type="spellStart"/>
      <w:r w:rsidRPr="00A3507C">
        <w:rPr>
          <w:rFonts w:asciiTheme="majorHAnsi" w:hAnsiTheme="majorHAnsi" w:cstheme="majorHAnsi"/>
        </w:rPr>
        <w:t>Antithyreoglobulin</w:t>
      </w:r>
      <w:proofErr w:type="spellEnd"/>
      <w:r w:rsidRPr="00A3507C">
        <w:rPr>
          <w:rFonts w:asciiTheme="majorHAnsi" w:hAnsiTheme="majorHAnsi" w:cstheme="majorHAnsi"/>
        </w:rPr>
        <w:t xml:space="preserve">: 153,3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 xml:space="preserve">/l, </w:t>
      </w:r>
      <w:proofErr w:type="spellStart"/>
      <w:r w:rsidRPr="00A3507C">
        <w:rPr>
          <w:rFonts w:asciiTheme="majorHAnsi" w:hAnsiTheme="majorHAnsi" w:cstheme="majorHAnsi"/>
        </w:rPr>
        <w:t>Antithyreoperoxidáza</w:t>
      </w:r>
      <w:proofErr w:type="spellEnd"/>
      <w:r w:rsidRPr="00A3507C">
        <w:rPr>
          <w:rFonts w:asciiTheme="majorHAnsi" w:hAnsiTheme="majorHAnsi" w:cstheme="majorHAnsi"/>
        </w:rPr>
        <w:t xml:space="preserve">: 387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>/l, TRAK: 23,49 IU/l</w:t>
      </w:r>
    </w:p>
    <w:p w:rsidR="00356006" w:rsidRPr="00A3507C" w:rsidRDefault="00356006">
      <w:pPr>
        <w:rPr>
          <w:rFonts w:asciiTheme="majorHAnsi" w:hAnsiTheme="majorHAnsi" w:cstheme="majorHAnsi"/>
        </w:rPr>
      </w:pPr>
    </w:p>
    <w:p w:rsidR="00F628C9" w:rsidRPr="00A3507C" w:rsidRDefault="00F628C9" w:rsidP="00F628C9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  <w:b/>
          <w:bCs/>
        </w:rPr>
        <w:t>Sonografie štítné žlázy:</w:t>
      </w:r>
    </w:p>
    <w:p w:rsidR="00F628C9" w:rsidRPr="00A3507C" w:rsidRDefault="00F628C9" w:rsidP="00F628C9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Pravý lalok: 19 x 16 x 61 mm. Levý lalok: 19 x 18 x 63 mm. Hraničně velká štítná žláza se sníženou </w:t>
      </w:r>
      <w:proofErr w:type="spellStart"/>
      <w:r w:rsidRPr="00A3507C">
        <w:rPr>
          <w:rFonts w:asciiTheme="majorHAnsi" w:hAnsiTheme="majorHAnsi" w:cstheme="majorHAnsi"/>
        </w:rPr>
        <w:t>echogenitou</w:t>
      </w:r>
      <w:proofErr w:type="spellEnd"/>
      <w:r w:rsidRPr="00A3507C">
        <w:rPr>
          <w:rFonts w:asciiTheme="majorHAnsi" w:hAnsiTheme="majorHAnsi" w:cstheme="majorHAnsi"/>
        </w:rPr>
        <w:t xml:space="preserve"> a výrazně </w:t>
      </w:r>
      <w:proofErr w:type="spellStart"/>
      <w:r w:rsidRPr="00A3507C">
        <w:rPr>
          <w:rFonts w:asciiTheme="majorHAnsi" w:hAnsiTheme="majorHAnsi" w:cstheme="majorHAnsi"/>
        </w:rPr>
        <w:t>drobnoložiskově</w:t>
      </w:r>
      <w:proofErr w:type="spellEnd"/>
      <w:r w:rsidRPr="00A3507C">
        <w:rPr>
          <w:rFonts w:asciiTheme="majorHAnsi" w:hAnsiTheme="majorHAnsi" w:cstheme="majorHAnsi"/>
        </w:rPr>
        <w:t xml:space="preserve"> nehomogenní strukturou má výrazně zvýšenou </w:t>
      </w:r>
      <w:proofErr w:type="spellStart"/>
      <w:r w:rsidRPr="00A3507C">
        <w:rPr>
          <w:rFonts w:asciiTheme="majorHAnsi" w:hAnsiTheme="majorHAnsi" w:cstheme="majorHAnsi"/>
        </w:rPr>
        <w:t>perfuzi</w:t>
      </w:r>
      <w:proofErr w:type="spellEnd"/>
      <w:r w:rsidRPr="00A3507C">
        <w:rPr>
          <w:rFonts w:asciiTheme="majorHAnsi" w:hAnsiTheme="majorHAnsi" w:cstheme="majorHAnsi"/>
        </w:rPr>
        <w:t>.</w:t>
      </w: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A82493" w:rsidRPr="00A82493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Případ 2</w:t>
      </w: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Výsledky</w:t>
      </w:r>
      <w:r w:rsidRPr="00A3507C">
        <w:rPr>
          <w:rFonts w:asciiTheme="majorHAnsi" w:hAnsiTheme="majorHAnsi" w:cstheme="majorHAnsi"/>
        </w:rPr>
        <w:t xml:space="preserve">: </w:t>
      </w: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FT4: 3,7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 xml:space="preserve">/l, TSH: 155,476 </w:t>
      </w:r>
      <w:proofErr w:type="spellStart"/>
      <w:r w:rsidRPr="00A3507C">
        <w:rPr>
          <w:rFonts w:asciiTheme="majorHAnsi" w:hAnsiTheme="majorHAnsi" w:cstheme="majorHAnsi"/>
        </w:rPr>
        <w:t>mIU</w:t>
      </w:r>
      <w:proofErr w:type="spellEnd"/>
      <w:r w:rsidRPr="00A3507C">
        <w:rPr>
          <w:rFonts w:asciiTheme="majorHAnsi" w:hAnsiTheme="majorHAnsi" w:cstheme="majorHAnsi"/>
        </w:rPr>
        <w:t xml:space="preserve">/l, </w:t>
      </w:r>
      <w:proofErr w:type="spellStart"/>
      <w:r w:rsidRPr="00A3507C">
        <w:rPr>
          <w:rFonts w:asciiTheme="majorHAnsi" w:hAnsiTheme="majorHAnsi" w:cstheme="majorHAnsi"/>
        </w:rPr>
        <w:t>Antithyreoglobulin</w:t>
      </w:r>
      <w:proofErr w:type="spellEnd"/>
      <w:r w:rsidRPr="00A3507C">
        <w:rPr>
          <w:rFonts w:asciiTheme="majorHAnsi" w:hAnsiTheme="majorHAnsi" w:cstheme="majorHAnsi"/>
        </w:rPr>
        <w:t xml:space="preserve">: 2298,5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 xml:space="preserve">/l, </w:t>
      </w:r>
      <w:proofErr w:type="spellStart"/>
      <w:r w:rsidRPr="00A3507C">
        <w:rPr>
          <w:rFonts w:asciiTheme="majorHAnsi" w:hAnsiTheme="majorHAnsi" w:cstheme="majorHAnsi"/>
        </w:rPr>
        <w:t>Antithyreoperoxidáza</w:t>
      </w:r>
      <w:proofErr w:type="spellEnd"/>
      <w:r w:rsidRPr="00A3507C">
        <w:rPr>
          <w:rFonts w:asciiTheme="majorHAnsi" w:hAnsiTheme="majorHAnsi" w:cstheme="majorHAnsi"/>
        </w:rPr>
        <w:t xml:space="preserve">: 3797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>/l</w:t>
      </w: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  <w:b/>
          <w:bCs/>
        </w:rPr>
        <w:t>Sonografie štítné žlázy:</w:t>
      </w: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Štítná žláza drobná, parenchym je nehomogenní, </w:t>
      </w:r>
      <w:proofErr w:type="spellStart"/>
      <w:r w:rsidRPr="00A3507C">
        <w:rPr>
          <w:rFonts w:asciiTheme="majorHAnsi" w:hAnsiTheme="majorHAnsi" w:cstheme="majorHAnsi"/>
        </w:rPr>
        <w:t>echogenita</w:t>
      </w:r>
      <w:proofErr w:type="spellEnd"/>
      <w:r w:rsidRPr="00A3507C">
        <w:rPr>
          <w:rFonts w:asciiTheme="majorHAnsi" w:hAnsiTheme="majorHAnsi" w:cstheme="majorHAnsi"/>
        </w:rPr>
        <w:t xml:space="preserve"> je snížená, </w:t>
      </w:r>
      <w:proofErr w:type="spellStart"/>
      <w:r w:rsidRPr="00A3507C">
        <w:rPr>
          <w:rFonts w:asciiTheme="majorHAnsi" w:hAnsiTheme="majorHAnsi" w:cstheme="majorHAnsi"/>
        </w:rPr>
        <w:t>perfuze</w:t>
      </w:r>
      <w:proofErr w:type="spellEnd"/>
      <w:r w:rsidRPr="00A3507C">
        <w:rPr>
          <w:rFonts w:asciiTheme="majorHAnsi" w:hAnsiTheme="majorHAnsi" w:cstheme="majorHAnsi"/>
        </w:rPr>
        <w:t xml:space="preserve"> je normální, pohyblivost je zachována. Pravý lalok má velikost 8x8x32 mm, tj.1 ml. Levý lalok má velikost 10x7x39 mm, tj.1,5 ml.    Zvětšené lymfatické uzliny nevidím.</w:t>
      </w:r>
    </w:p>
    <w:p w:rsidR="00A82493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Závěr: Atrofická </w:t>
      </w:r>
      <w:proofErr w:type="spellStart"/>
      <w:r w:rsidRPr="00A3507C">
        <w:rPr>
          <w:rFonts w:asciiTheme="majorHAnsi" w:hAnsiTheme="majorHAnsi" w:cstheme="majorHAnsi"/>
        </w:rPr>
        <w:t>tyreoiditida</w:t>
      </w:r>
      <w:proofErr w:type="spellEnd"/>
    </w:p>
    <w:p w:rsidR="00A82493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Pr="00A82493" w:rsidRDefault="00A82493" w:rsidP="00A8249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Případ 3</w:t>
      </w:r>
    </w:p>
    <w:p w:rsidR="00A82493" w:rsidRPr="00A3507C" w:rsidRDefault="00A82493" w:rsidP="00A82493">
      <w:pPr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Pacient, 45 let, přichází pro bolesti na hrudi, SKG s nálezem významné stenózy RIA a nevýznamných </w:t>
      </w:r>
      <w:proofErr w:type="spellStart"/>
      <w:r w:rsidRPr="00A3507C">
        <w:rPr>
          <w:rFonts w:asciiTheme="majorHAnsi" w:hAnsiTheme="majorHAnsi" w:cstheme="majorHAnsi"/>
        </w:rPr>
        <w:t>stenotických</w:t>
      </w:r>
      <w:proofErr w:type="spellEnd"/>
      <w:r w:rsidRPr="00A3507C">
        <w:rPr>
          <w:rFonts w:asciiTheme="majorHAnsi" w:hAnsiTheme="majorHAnsi" w:cstheme="majorHAnsi"/>
        </w:rPr>
        <w:t xml:space="preserve"> změn na dalších věnčitých tepnách. Nemocný má pozitivní rodinnou anamnézu předčasné manifestace ICHS. Při fyzikálním náleze nalézáme mimo jiné </w:t>
      </w:r>
      <w:proofErr w:type="spellStart"/>
      <w:r w:rsidRPr="00A3507C">
        <w:rPr>
          <w:rFonts w:asciiTheme="majorHAnsi" w:hAnsiTheme="majorHAnsi" w:cstheme="majorHAnsi"/>
        </w:rPr>
        <w:t>arcus</w:t>
      </w:r>
      <w:proofErr w:type="spellEnd"/>
      <w:r w:rsidRPr="00A3507C">
        <w:rPr>
          <w:rFonts w:asciiTheme="majorHAnsi" w:hAnsiTheme="majorHAnsi" w:cstheme="majorHAnsi"/>
        </w:rPr>
        <w:t xml:space="preserve"> </w:t>
      </w:r>
      <w:proofErr w:type="spellStart"/>
      <w:r w:rsidRPr="00A3507C">
        <w:rPr>
          <w:rFonts w:asciiTheme="majorHAnsi" w:hAnsiTheme="majorHAnsi" w:cstheme="majorHAnsi"/>
        </w:rPr>
        <w:t>lipoides</w:t>
      </w:r>
      <w:proofErr w:type="spellEnd"/>
      <w:r w:rsidRPr="00A3507C">
        <w:rPr>
          <w:rFonts w:asciiTheme="majorHAnsi" w:hAnsiTheme="majorHAnsi" w:cstheme="majorHAnsi"/>
        </w:rPr>
        <w:t xml:space="preserve"> </w:t>
      </w:r>
      <w:proofErr w:type="spellStart"/>
      <w:r w:rsidRPr="00A3507C">
        <w:rPr>
          <w:rFonts w:asciiTheme="majorHAnsi" w:hAnsiTheme="majorHAnsi" w:cstheme="majorHAnsi"/>
        </w:rPr>
        <w:t>cornae</w:t>
      </w:r>
      <w:proofErr w:type="spellEnd"/>
      <w:r w:rsidRPr="00A3507C">
        <w:rPr>
          <w:rFonts w:asciiTheme="majorHAnsi" w:hAnsiTheme="majorHAnsi" w:cstheme="majorHAnsi"/>
        </w:rPr>
        <w:t xml:space="preserve"> a </w:t>
      </w:r>
      <w:proofErr w:type="spellStart"/>
      <w:r w:rsidRPr="00A3507C">
        <w:rPr>
          <w:rFonts w:asciiTheme="majorHAnsi" w:hAnsiTheme="majorHAnsi" w:cstheme="majorHAnsi"/>
        </w:rPr>
        <w:t>bilatetrální</w:t>
      </w:r>
      <w:proofErr w:type="spellEnd"/>
      <w:r w:rsidRPr="00A3507C">
        <w:rPr>
          <w:rFonts w:asciiTheme="majorHAnsi" w:hAnsiTheme="majorHAnsi" w:cstheme="majorHAnsi"/>
        </w:rPr>
        <w:t xml:space="preserve"> </w:t>
      </w:r>
      <w:proofErr w:type="spellStart"/>
      <w:r w:rsidRPr="00A3507C">
        <w:rPr>
          <w:rFonts w:asciiTheme="majorHAnsi" w:hAnsiTheme="majorHAnsi" w:cstheme="majorHAnsi"/>
        </w:rPr>
        <w:t>xantelasmata</w:t>
      </w:r>
      <w:proofErr w:type="spellEnd"/>
      <w:r w:rsidRPr="00A3507C">
        <w:rPr>
          <w:rFonts w:asciiTheme="majorHAnsi" w:hAnsiTheme="majorHAnsi" w:cstheme="majorHAnsi"/>
        </w:rPr>
        <w:t xml:space="preserve"> očních víček.</w:t>
      </w:r>
    </w:p>
    <w:p w:rsidR="00A82493" w:rsidRPr="00A3507C" w:rsidRDefault="00A82493" w:rsidP="00A82493">
      <w:pPr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Laboratoř. </w:t>
      </w:r>
    </w:p>
    <w:p w:rsidR="00A82493" w:rsidRPr="00A3507C" w:rsidRDefault="00A82493" w:rsidP="00A82493">
      <w:pPr>
        <w:ind w:firstLine="720"/>
        <w:jc w:val="both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Celkový cholesterol </w:t>
      </w:r>
      <w:r w:rsidRPr="00A3507C">
        <w:rPr>
          <w:rFonts w:asciiTheme="majorHAnsi" w:hAnsiTheme="majorHAnsi" w:cstheme="majorHAnsi"/>
        </w:rPr>
        <w:tab/>
        <w:t xml:space="preserve">10,73 </w:t>
      </w:r>
      <w:proofErr w:type="spellStart"/>
      <w:r w:rsidRPr="00A3507C">
        <w:rPr>
          <w:rFonts w:asciiTheme="majorHAnsi" w:hAnsiTheme="majorHAnsi" w:cstheme="majorHAnsi"/>
        </w:rPr>
        <w:t>mmol</w:t>
      </w:r>
      <w:proofErr w:type="spellEnd"/>
      <w:r w:rsidRPr="00A3507C">
        <w:rPr>
          <w:rFonts w:asciiTheme="majorHAnsi" w:hAnsiTheme="majorHAnsi" w:cstheme="majorHAnsi"/>
        </w:rPr>
        <w:t xml:space="preserve">/l </w:t>
      </w:r>
    </w:p>
    <w:p w:rsidR="00A82493" w:rsidRPr="00A3507C" w:rsidRDefault="00A82493" w:rsidP="00A82493">
      <w:pPr>
        <w:ind w:firstLine="720"/>
        <w:jc w:val="both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LDL-cholesterol </w:t>
      </w:r>
      <w:r w:rsidRPr="00A3507C">
        <w:rPr>
          <w:rFonts w:asciiTheme="majorHAnsi" w:hAnsiTheme="majorHAnsi" w:cstheme="majorHAnsi"/>
        </w:rPr>
        <w:tab/>
        <w:t xml:space="preserve">8,76 </w:t>
      </w:r>
      <w:proofErr w:type="spellStart"/>
      <w:r w:rsidRPr="00A3507C">
        <w:rPr>
          <w:rFonts w:asciiTheme="majorHAnsi" w:hAnsiTheme="majorHAnsi" w:cstheme="majorHAnsi"/>
        </w:rPr>
        <w:t>mmol</w:t>
      </w:r>
      <w:proofErr w:type="spellEnd"/>
      <w:r w:rsidRPr="00A3507C">
        <w:rPr>
          <w:rFonts w:asciiTheme="majorHAnsi" w:hAnsiTheme="majorHAnsi" w:cstheme="majorHAnsi"/>
        </w:rPr>
        <w:t xml:space="preserve">/l </w:t>
      </w:r>
    </w:p>
    <w:p w:rsidR="00A82493" w:rsidRPr="00A3507C" w:rsidRDefault="00A82493" w:rsidP="00A82493">
      <w:pPr>
        <w:ind w:firstLine="720"/>
        <w:jc w:val="both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HDL-cholesterol </w:t>
      </w:r>
      <w:r w:rsidRPr="00A3507C">
        <w:rPr>
          <w:rFonts w:asciiTheme="majorHAnsi" w:hAnsiTheme="majorHAnsi" w:cstheme="majorHAnsi"/>
        </w:rPr>
        <w:tab/>
        <w:t xml:space="preserve">1,44 </w:t>
      </w:r>
      <w:proofErr w:type="spellStart"/>
      <w:r w:rsidRPr="00A3507C">
        <w:rPr>
          <w:rFonts w:asciiTheme="majorHAnsi" w:hAnsiTheme="majorHAnsi" w:cstheme="majorHAnsi"/>
        </w:rPr>
        <w:t>mmol</w:t>
      </w:r>
      <w:proofErr w:type="spellEnd"/>
      <w:r w:rsidRPr="00A3507C">
        <w:rPr>
          <w:rFonts w:asciiTheme="majorHAnsi" w:hAnsiTheme="majorHAnsi" w:cstheme="majorHAnsi"/>
        </w:rPr>
        <w:t xml:space="preserve">/l </w:t>
      </w: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triglyceridy </w:t>
      </w:r>
      <w:r w:rsidRPr="00A3507C">
        <w:rPr>
          <w:rFonts w:asciiTheme="majorHAnsi" w:hAnsiTheme="majorHAnsi" w:cstheme="majorHAnsi"/>
        </w:rPr>
        <w:tab/>
      </w:r>
      <w:r w:rsidRPr="00A3507C">
        <w:rPr>
          <w:rFonts w:asciiTheme="majorHAnsi" w:hAnsiTheme="majorHAnsi" w:cstheme="majorHAnsi"/>
        </w:rPr>
        <w:tab/>
        <w:t xml:space="preserve">1,17 </w:t>
      </w:r>
      <w:proofErr w:type="spellStart"/>
      <w:r w:rsidRPr="00A3507C">
        <w:rPr>
          <w:rFonts w:asciiTheme="majorHAnsi" w:hAnsiTheme="majorHAnsi" w:cstheme="majorHAnsi"/>
        </w:rPr>
        <w:t>mmol</w:t>
      </w:r>
      <w:proofErr w:type="spellEnd"/>
      <w:r w:rsidRPr="00A3507C">
        <w:rPr>
          <w:rFonts w:asciiTheme="majorHAnsi" w:hAnsiTheme="majorHAnsi" w:cstheme="majorHAnsi"/>
        </w:rPr>
        <w:t xml:space="preserve">/l. </w:t>
      </w: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Pr="00A82493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Případ 4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proofErr w:type="spellStart"/>
      <w:r w:rsidRPr="00A3507C">
        <w:rPr>
          <w:rFonts w:asciiTheme="majorHAnsi" w:hAnsiTheme="majorHAnsi" w:cstheme="majorHAnsi"/>
          <w:b/>
          <w:bCs/>
        </w:rPr>
        <w:t>Minerály+Osmolalita</w:t>
      </w:r>
      <w:proofErr w:type="spellEnd"/>
      <w:r w:rsidRPr="00A3507C">
        <w:rPr>
          <w:rFonts w:asciiTheme="majorHAnsi" w:hAnsiTheme="majorHAnsi" w:cstheme="majorHAnsi"/>
          <w:b/>
          <w:bCs/>
        </w:rPr>
        <w:t>:</w:t>
      </w:r>
      <w:r w:rsidRPr="00A3507C">
        <w:rPr>
          <w:rFonts w:asciiTheme="majorHAnsi" w:hAnsiTheme="majorHAnsi" w:cstheme="majorHAnsi"/>
        </w:rPr>
        <w:t xml:space="preserve"> Na: </w:t>
      </w:r>
      <w:r w:rsidRPr="00A3507C">
        <w:rPr>
          <w:rFonts w:asciiTheme="majorHAnsi" w:hAnsiTheme="majorHAnsi" w:cstheme="majorHAnsi"/>
          <w:b/>
          <w:bCs/>
        </w:rPr>
        <w:t>127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137..</w:t>
      </w:r>
      <w:proofErr w:type="gramEnd"/>
      <w:r w:rsidRPr="00A3507C">
        <w:rPr>
          <w:rFonts w:asciiTheme="majorHAnsi" w:hAnsiTheme="majorHAnsi" w:cstheme="majorHAnsi"/>
        </w:rPr>
        <w:t xml:space="preserve">146], K: 3,9 [3,8..5,0], Cl: 100 [97..108], Ca: 2,16 [2,00..2,75], P: </w:t>
      </w:r>
      <w:r w:rsidRPr="00A3507C">
        <w:rPr>
          <w:rFonts w:asciiTheme="majorHAnsi" w:hAnsiTheme="majorHAnsi" w:cstheme="majorHAnsi"/>
          <w:b/>
          <w:bCs/>
        </w:rPr>
        <w:t>0,43</w:t>
      </w:r>
      <w:r w:rsidRPr="00A3507C">
        <w:rPr>
          <w:rFonts w:asciiTheme="majorHAnsi" w:hAnsiTheme="majorHAnsi" w:cstheme="majorHAnsi"/>
        </w:rPr>
        <w:t xml:space="preserve"> [0,65..1,61], Mg: 0,81 [0,70..1,00]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Dusíkové metabolity:</w:t>
      </w:r>
      <w:r w:rsidRPr="00A3507C">
        <w:rPr>
          <w:rFonts w:asciiTheme="majorHAnsi" w:hAnsiTheme="majorHAnsi" w:cstheme="majorHAnsi"/>
        </w:rPr>
        <w:t xml:space="preserve"> Urea: 5,8 [</w:t>
      </w:r>
      <w:proofErr w:type="gramStart"/>
      <w:r w:rsidRPr="00A3507C">
        <w:rPr>
          <w:rFonts w:asciiTheme="majorHAnsi" w:hAnsiTheme="majorHAnsi" w:cstheme="majorHAnsi"/>
        </w:rPr>
        <w:t>2,8..</w:t>
      </w:r>
      <w:proofErr w:type="gramEnd"/>
      <w:r w:rsidRPr="00A3507C">
        <w:rPr>
          <w:rFonts w:asciiTheme="majorHAnsi" w:hAnsiTheme="majorHAnsi" w:cstheme="majorHAnsi"/>
        </w:rPr>
        <w:t xml:space="preserve">8,0], </w:t>
      </w:r>
      <w:proofErr w:type="spellStart"/>
      <w:r w:rsidRPr="00A3507C">
        <w:rPr>
          <w:rFonts w:asciiTheme="majorHAnsi" w:hAnsiTheme="majorHAnsi" w:cstheme="majorHAnsi"/>
        </w:rPr>
        <w:t>Kreat</w:t>
      </w:r>
      <w:proofErr w:type="spellEnd"/>
      <w:r w:rsidRPr="00A3507C">
        <w:rPr>
          <w:rFonts w:asciiTheme="majorHAnsi" w:hAnsiTheme="majorHAnsi" w:cstheme="majorHAnsi"/>
        </w:rPr>
        <w:t>.: 90 [44..110]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Jaterní testy:</w:t>
      </w:r>
      <w:r w:rsidRPr="00A3507C">
        <w:rPr>
          <w:rFonts w:asciiTheme="majorHAnsi" w:hAnsiTheme="majorHAnsi" w:cstheme="majorHAnsi"/>
        </w:rPr>
        <w:t xml:space="preserve"> Bilirubin: </w:t>
      </w:r>
      <w:r w:rsidRPr="00A3507C">
        <w:rPr>
          <w:rFonts w:asciiTheme="majorHAnsi" w:hAnsiTheme="majorHAnsi" w:cstheme="majorHAnsi"/>
          <w:b/>
          <w:bCs/>
        </w:rPr>
        <w:t>22,1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2,0..</w:t>
      </w:r>
      <w:proofErr w:type="gramEnd"/>
      <w:r w:rsidRPr="00A3507C">
        <w:rPr>
          <w:rFonts w:asciiTheme="majorHAnsi" w:hAnsiTheme="majorHAnsi" w:cstheme="majorHAnsi"/>
        </w:rPr>
        <w:t>17,0], Bili př.: 4,5 [0,0..5,1], ALT: 0,49 [0,10..0,78], AST: 0,37 [0,10..0,72], GGT: 0,39 [0,14..0,84], ALP: 1,66 [0,66..2,20]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Bílkoviny:</w:t>
      </w:r>
      <w:r w:rsidRPr="00A3507C">
        <w:rPr>
          <w:rFonts w:asciiTheme="majorHAnsi" w:hAnsiTheme="majorHAnsi" w:cstheme="majorHAnsi"/>
        </w:rPr>
        <w:t xml:space="preserve"> Albumin: </w:t>
      </w:r>
      <w:r w:rsidRPr="00A3507C">
        <w:rPr>
          <w:rFonts w:asciiTheme="majorHAnsi" w:hAnsiTheme="majorHAnsi" w:cstheme="majorHAnsi"/>
          <w:b/>
          <w:bCs/>
        </w:rPr>
        <w:t>26,1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35,0..</w:t>
      </w:r>
      <w:proofErr w:type="gramEnd"/>
      <w:r w:rsidRPr="00A3507C">
        <w:rPr>
          <w:rFonts w:asciiTheme="majorHAnsi" w:hAnsiTheme="majorHAnsi" w:cstheme="majorHAnsi"/>
        </w:rPr>
        <w:t xml:space="preserve">53,0], CB: 69,8 [65,0..85,0], CRP: </w:t>
      </w:r>
      <w:r w:rsidRPr="00A3507C">
        <w:rPr>
          <w:rFonts w:asciiTheme="majorHAnsi" w:hAnsiTheme="majorHAnsi" w:cstheme="majorHAnsi"/>
          <w:b/>
          <w:bCs/>
        </w:rPr>
        <w:t>222,1</w:t>
      </w:r>
      <w:r w:rsidRPr="00A3507C">
        <w:rPr>
          <w:rFonts w:asciiTheme="majorHAnsi" w:hAnsiTheme="majorHAnsi" w:cstheme="majorHAnsi"/>
        </w:rPr>
        <w:t xml:space="preserve"> [0,0..5,0]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Lipidy:</w:t>
      </w:r>
      <w:r w:rsidRPr="00A3507C">
        <w:rPr>
          <w:rFonts w:asciiTheme="majorHAnsi" w:hAnsiTheme="majorHAnsi" w:cstheme="majorHAnsi"/>
        </w:rPr>
        <w:t xml:space="preserve"> </w:t>
      </w:r>
      <w:proofErr w:type="spellStart"/>
      <w:r w:rsidRPr="00A3507C">
        <w:rPr>
          <w:rFonts w:asciiTheme="majorHAnsi" w:hAnsiTheme="majorHAnsi" w:cstheme="majorHAnsi"/>
        </w:rPr>
        <w:t>Chol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8,90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2,90..</w:t>
      </w:r>
      <w:proofErr w:type="gramEnd"/>
      <w:r w:rsidRPr="00A3507C">
        <w:rPr>
          <w:rFonts w:asciiTheme="majorHAnsi" w:hAnsiTheme="majorHAnsi" w:cstheme="majorHAnsi"/>
        </w:rPr>
        <w:t xml:space="preserve">5,00], TAG: </w:t>
      </w:r>
      <w:r w:rsidRPr="00A3507C">
        <w:rPr>
          <w:rFonts w:asciiTheme="majorHAnsi" w:hAnsiTheme="majorHAnsi" w:cstheme="majorHAnsi"/>
          <w:b/>
          <w:bCs/>
        </w:rPr>
        <w:t>13,51</w:t>
      </w:r>
      <w:r w:rsidRPr="00A3507C">
        <w:rPr>
          <w:rFonts w:asciiTheme="majorHAnsi" w:hAnsiTheme="majorHAnsi" w:cstheme="majorHAnsi"/>
        </w:rPr>
        <w:t xml:space="preserve"> [0,45..1,70], HDL-</w:t>
      </w:r>
      <w:proofErr w:type="spellStart"/>
      <w:r w:rsidRPr="00A3507C">
        <w:rPr>
          <w:rFonts w:asciiTheme="majorHAnsi" w:hAnsiTheme="majorHAnsi" w:cstheme="majorHAnsi"/>
        </w:rPr>
        <w:t>chol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0,21</w:t>
      </w:r>
      <w:r w:rsidRPr="00A3507C">
        <w:rPr>
          <w:rFonts w:asciiTheme="majorHAnsi" w:hAnsiTheme="majorHAnsi" w:cstheme="majorHAnsi"/>
        </w:rPr>
        <w:t xml:space="preserve"> [1,00..2,10], Cholesterol LDL: 1,81 [0,00..3,00], Index </w:t>
      </w:r>
      <w:proofErr w:type="spellStart"/>
      <w:r w:rsidRPr="00A3507C">
        <w:rPr>
          <w:rFonts w:asciiTheme="majorHAnsi" w:hAnsiTheme="majorHAnsi" w:cstheme="majorHAnsi"/>
        </w:rPr>
        <w:t>aterogenity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41,4</w:t>
      </w:r>
      <w:r w:rsidRPr="00A3507C">
        <w:rPr>
          <w:rFonts w:asciiTheme="majorHAnsi" w:hAnsiTheme="majorHAnsi" w:cstheme="majorHAnsi"/>
        </w:rPr>
        <w:t xml:space="preserve"> [0,0..4,2], non-HDL-výpočet: </w:t>
      </w:r>
      <w:r w:rsidRPr="00A3507C">
        <w:rPr>
          <w:rFonts w:asciiTheme="majorHAnsi" w:hAnsiTheme="majorHAnsi" w:cstheme="majorHAnsi"/>
          <w:b/>
          <w:bCs/>
        </w:rPr>
        <w:t>8,7</w:t>
      </w:r>
      <w:r w:rsidRPr="00A3507C">
        <w:rPr>
          <w:rFonts w:asciiTheme="majorHAnsi" w:hAnsiTheme="majorHAnsi" w:cstheme="majorHAnsi"/>
        </w:rPr>
        <w:t xml:space="preserve"> [0,0..3,8]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Štítná žláza:</w:t>
      </w:r>
      <w:r w:rsidRPr="00A3507C">
        <w:rPr>
          <w:rFonts w:asciiTheme="majorHAnsi" w:hAnsiTheme="majorHAnsi" w:cstheme="majorHAnsi"/>
        </w:rPr>
        <w:t xml:space="preserve"> TSH: 1,649 [</w:t>
      </w:r>
      <w:proofErr w:type="gramStart"/>
      <w:r w:rsidRPr="00A3507C">
        <w:rPr>
          <w:rFonts w:asciiTheme="majorHAnsi" w:hAnsiTheme="majorHAnsi" w:cstheme="majorHAnsi"/>
        </w:rPr>
        <w:t>0,500..</w:t>
      </w:r>
      <w:proofErr w:type="gramEnd"/>
      <w:r w:rsidRPr="00A3507C">
        <w:rPr>
          <w:rFonts w:asciiTheme="majorHAnsi" w:hAnsiTheme="majorHAnsi" w:cstheme="majorHAnsi"/>
        </w:rPr>
        <w:t>4,900]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Diabetický profil:</w:t>
      </w:r>
      <w:r w:rsidRPr="00A3507C">
        <w:rPr>
          <w:rFonts w:asciiTheme="majorHAnsi" w:hAnsiTheme="majorHAnsi" w:cstheme="majorHAnsi"/>
        </w:rPr>
        <w:t xml:space="preserve"> Glykemie: </w:t>
      </w:r>
      <w:r w:rsidRPr="00A3507C">
        <w:rPr>
          <w:rFonts w:asciiTheme="majorHAnsi" w:hAnsiTheme="majorHAnsi" w:cstheme="majorHAnsi"/>
          <w:b/>
          <w:bCs/>
        </w:rPr>
        <w:t>13,2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3,9..</w:t>
      </w:r>
      <w:proofErr w:type="gramEnd"/>
      <w:r w:rsidRPr="00A3507C">
        <w:rPr>
          <w:rFonts w:asciiTheme="majorHAnsi" w:hAnsiTheme="majorHAnsi" w:cstheme="majorHAnsi"/>
        </w:rPr>
        <w:t xml:space="preserve">5,6], Glyk.HbA1c: </w:t>
      </w:r>
      <w:r w:rsidRPr="00A3507C">
        <w:rPr>
          <w:rFonts w:asciiTheme="majorHAnsi" w:hAnsiTheme="majorHAnsi" w:cstheme="majorHAnsi"/>
          <w:b/>
          <w:bCs/>
        </w:rPr>
        <w:t>96,0</w:t>
      </w:r>
      <w:r w:rsidRPr="00A3507C">
        <w:rPr>
          <w:rFonts w:asciiTheme="majorHAnsi" w:hAnsiTheme="majorHAnsi" w:cstheme="majorHAnsi"/>
        </w:rPr>
        <w:t xml:space="preserve"> [20,0..42,0]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Protilátky:</w:t>
      </w:r>
      <w:r w:rsidRPr="00A3507C">
        <w:rPr>
          <w:rFonts w:asciiTheme="majorHAnsi" w:hAnsiTheme="majorHAnsi" w:cstheme="majorHAnsi"/>
        </w:rPr>
        <w:t xml:space="preserve"> Anti IA2: &lt;7,5 [</w:t>
      </w:r>
      <w:proofErr w:type="gramStart"/>
      <w:r w:rsidRPr="00A3507C">
        <w:rPr>
          <w:rFonts w:asciiTheme="majorHAnsi" w:hAnsiTheme="majorHAnsi" w:cstheme="majorHAnsi"/>
        </w:rPr>
        <w:t>0,0..</w:t>
      </w:r>
      <w:proofErr w:type="gramEnd"/>
      <w:r w:rsidRPr="00A3507C">
        <w:rPr>
          <w:rFonts w:asciiTheme="majorHAnsi" w:hAnsiTheme="majorHAnsi" w:cstheme="majorHAnsi"/>
        </w:rPr>
        <w:t>7,5], Anti GAD: &lt;5,00 [0,00..5,00], C peptid: 0,94000 [0,37000..1,47000]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ABR:</w:t>
      </w:r>
      <w:r w:rsidRPr="00A3507C">
        <w:rPr>
          <w:rFonts w:asciiTheme="majorHAnsi" w:hAnsiTheme="majorHAnsi" w:cstheme="majorHAnsi"/>
        </w:rPr>
        <w:t xml:space="preserve"> bez pozoruhodností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Moč chemicky:</w:t>
      </w:r>
      <w:r w:rsidRPr="00A3507C">
        <w:rPr>
          <w:rFonts w:asciiTheme="majorHAnsi" w:hAnsiTheme="majorHAnsi" w:cstheme="majorHAnsi"/>
        </w:rPr>
        <w:t xml:space="preserve"> pH: 6,0 [</w:t>
      </w:r>
      <w:proofErr w:type="gramStart"/>
      <w:r w:rsidRPr="00A3507C">
        <w:rPr>
          <w:rFonts w:asciiTheme="majorHAnsi" w:hAnsiTheme="majorHAnsi" w:cstheme="majorHAnsi"/>
        </w:rPr>
        <w:t>5,0..</w:t>
      </w:r>
      <w:proofErr w:type="gramEnd"/>
      <w:r w:rsidRPr="00A3507C">
        <w:rPr>
          <w:rFonts w:asciiTheme="majorHAnsi" w:hAnsiTheme="majorHAnsi" w:cstheme="majorHAnsi"/>
        </w:rPr>
        <w:t xml:space="preserve">7,0], Hustota: </w:t>
      </w:r>
      <w:r w:rsidRPr="00A3507C">
        <w:rPr>
          <w:rFonts w:asciiTheme="majorHAnsi" w:hAnsiTheme="majorHAnsi" w:cstheme="majorHAnsi"/>
          <w:b/>
          <w:bCs/>
        </w:rPr>
        <w:t>1,028</w:t>
      </w:r>
      <w:r w:rsidRPr="00A3507C">
        <w:rPr>
          <w:rFonts w:asciiTheme="majorHAnsi" w:hAnsiTheme="majorHAnsi" w:cstheme="majorHAnsi"/>
        </w:rPr>
        <w:t xml:space="preserve"> [1,015..1,025], Bílkovina orient.: </w:t>
      </w:r>
      <w:r w:rsidRPr="00A3507C">
        <w:rPr>
          <w:rFonts w:asciiTheme="majorHAnsi" w:hAnsiTheme="majorHAnsi" w:cstheme="majorHAnsi"/>
          <w:b/>
          <w:bCs/>
        </w:rPr>
        <w:t>1,00</w:t>
      </w:r>
      <w:r w:rsidRPr="00A3507C">
        <w:rPr>
          <w:rFonts w:asciiTheme="majorHAnsi" w:hAnsiTheme="majorHAnsi" w:cstheme="majorHAnsi"/>
        </w:rPr>
        <w:t xml:space="preserve"> [0,00..0,30], Glykosurie: </w:t>
      </w:r>
      <w:r w:rsidRPr="00A3507C">
        <w:rPr>
          <w:rFonts w:asciiTheme="majorHAnsi" w:hAnsiTheme="majorHAnsi" w:cstheme="majorHAnsi"/>
          <w:b/>
          <w:bCs/>
        </w:rPr>
        <w:t>&gt;56,0</w:t>
      </w:r>
      <w:r w:rsidRPr="00A3507C">
        <w:rPr>
          <w:rFonts w:asciiTheme="majorHAnsi" w:hAnsiTheme="majorHAnsi" w:cstheme="majorHAnsi"/>
        </w:rPr>
        <w:t xml:space="preserve"> [0,0..0,0], Ketolátky: </w:t>
      </w:r>
      <w:proofErr w:type="spellStart"/>
      <w:r w:rsidRPr="00A3507C">
        <w:rPr>
          <w:rFonts w:asciiTheme="majorHAnsi" w:hAnsiTheme="majorHAnsi" w:cstheme="majorHAnsi"/>
        </w:rPr>
        <w:t>negat</w:t>
      </w:r>
      <w:proofErr w:type="spellEnd"/>
      <w:r w:rsidRPr="00A3507C">
        <w:rPr>
          <w:rFonts w:asciiTheme="majorHAnsi" w:hAnsiTheme="majorHAnsi" w:cstheme="majorHAnsi"/>
        </w:rPr>
        <w:t>.</w:t>
      </w:r>
      <w:r w:rsidRPr="00A3507C">
        <w:rPr>
          <w:rFonts w:asciiTheme="majorHAnsi" w:hAnsiTheme="majorHAnsi" w:cstheme="majorHAnsi"/>
          <w:b/>
          <w:bCs/>
        </w:rPr>
        <w:t xml:space="preserve"> </w:t>
      </w:r>
      <w:r w:rsidRPr="00A3507C">
        <w:rPr>
          <w:rFonts w:asciiTheme="majorHAnsi" w:hAnsiTheme="majorHAnsi" w:cstheme="majorHAnsi"/>
        </w:rPr>
        <w:t>[</w:t>
      </w:r>
      <w:proofErr w:type="gramStart"/>
      <w:r w:rsidRPr="00A3507C">
        <w:rPr>
          <w:rFonts w:asciiTheme="majorHAnsi" w:hAnsiTheme="majorHAnsi" w:cstheme="majorHAnsi"/>
        </w:rPr>
        <w:t>0,0..</w:t>
      </w:r>
      <w:proofErr w:type="gramEnd"/>
      <w:r w:rsidRPr="00A3507C">
        <w:rPr>
          <w:rFonts w:asciiTheme="majorHAnsi" w:hAnsiTheme="majorHAnsi" w:cstheme="majorHAnsi"/>
        </w:rPr>
        <w:t xml:space="preserve">0,0], Bilirubin: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</w:t>
      </w:r>
      <w:proofErr w:type="spellStart"/>
      <w:r w:rsidRPr="00A3507C">
        <w:rPr>
          <w:rFonts w:asciiTheme="majorHAnsi" w:hAnsiTheme="majorHAnsi" w:cstheme="majorHAnsi"/>
        </w:rPr>
        <w:t>Urobilinogen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Erytrocyty v moči: </w:t>
      </w:r>
      <w:r w:rsidRPr="00A3507C">
        <w:rPr>
          <w:rFonts w:asciiTheme="majorHAnsi" w:hAnsiTheme="majorHAnsi" w:cstheme="majorHAnsi"/>
          <w:b/>
          <w:bCs/>
        </w:rPr>
        <w:t>100</w:t>
      </w:r>
      <w:r w:rsidRPr="00A3507C">
        <w:rPr>
          <w:rFonts w:asciiTheme="majorHAnsi" w:hAnsiTheme="majorHAnsi" w:cstheme="majorHAnsi"/>
        </w:rPr>
        <w:t xml:space="preserve"> [0..10], </w:t>
      </w:r>
      <w:proofErr w:type="spellStart"/>
      <w:r w:rsidRPr="00A3507C">
        <w:rPr>
          <w:rFonts w:asciiTheme="majorHAnsi" w:hAnsiTheme="majorHAnsi" w:cstheme="majorHAnsi"/>
        </w:rPr>
        <w:t>Leuko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Nitrity: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Moč - sediment:</w:t>
      </w:r>
      <w:r w:rsidRPr="00A3507C">
        <w:rPr>
          <w:rFonts w:asciiTheme="majorHAnsi" w:hAnsiTheme="majorHAnsi" w:cstheme="majorHAnsi"/>
        </w:rPr>
        <w:t xml:space="preserve"> Hlen: </w:t>
      </w:r>
      <w:proofErr w:type="spellStart"/>
      <w:r w:rsidRPr="00A3507C">
        <w:rPr>
          <w:rFonts w:asciiTheme="majorHAnsi" w:hAnsiTheme="majorHAnsi" w:cstheme="majorHAnsi"/>
        </w:rPr>
        <w:t>poz</w:t>
      </w:r>
      <w:proofErr w:type="spellEnd"/>
      <w:r w:rsidRPr="00A3507C">
        <w:rPr>
          <w:rFonts w:asciiTheme="majorHAnsi" w:hAnsiTheme="majorHAnsi" w:cstheme="majorHAnsi"/>
        </w:rPr>
        <w:t xml:space="preserve">, ERY: </w:t>
      </w:r>
      <w:r w:rsidRPr="00A3507C">
        <w:rPr>
          <w:rFonts w:asciiTheme="majorHAnsi" w:hAnsiTheme="majorHAnsi" w:cstheme="majorHAnsi"/>
          <w:b/>
          <w:bCs/>
        </w:rPr>
        <w:t>14,0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0,0..</w:t>
      </w:r>
      <w:proofErr w:type="gramEnd"/>
      <w:r w:rsidRPr="00A3507C">
        <w:rPr>
          <w:rFonts w:asciiTheme="majorHAnsi" w:hAnsiTheme="majorHAnsi" w:cstheme="majorHAnsi"/>
        </w:rPr>
        <w:t>5,0], LEUKO: 4,0 [0,0..10,0], Epit.pl: 5,0 [0,0..15,0]</w:t>
      </w:r>
    </w:p>
    <w:p w:rsidR="00A82493" w:rsidRPr="00A3507C" w:rsidRDefault="00A82493" w:rsidP="00A82493">
      <w:pPr>
        <w:ind w:firstLine="720"/>
        <w:jc w:val="both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A82493" w:rsidRPr="00A82493" w:rsidRDefault="00A82493" w:rsidP="00A82493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Případ 5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proofErr w:type="spellStart"/>
      <w:r w:rsidRPr="00A3507C">
        <w:rPr>
          <w:rFonts w:asciiTheme="majorHAnsi" w:hAnsiTheme="majorHAnsi" w:cstheme="majorHAnsi"/>
          <w:b/>
          <w:bCs/>
        </w:rPr>
        <w:t>Minerály+Osmolalita</w:t>
      </w:r>
      <w:proofErr w:type="spellEnd"/>
      <w:r w:rsidRPr="00A3507C">
        <w:rPr>
          <w:rFonts w:asciiTheme="majorHAnsi" w:hAnsiTheme="majorHAnsi" w:cstheme="majorHAnsi"/>
          <w:b/>
          <w:bCs/>
        </w:rPr>
        <w:t>:</w:t>
      </w:r>
      <w:r w:rsidRPr="00A3507C">
        <w:rPr>
          <w:rFonts w:asciiTheme="majorHAnsi" w:hAnsiTheme="majorHAnsi" w:cstheme="majorHAnsi"/>
        </w:rPr>
        <w:t xml:space="preserve"> Na: 140; </w:t>
      </w:r>
      <w:r w:rsidRPr="00A3507C">
        <w:rPr>
          <w:rFonts w:asciiTheme="majorHAnsi" w:hAnsiTheme="majorHAnsi" w:cstheme="majorHAnsi"/>
          <w:b/>
          <w:bCs/>
        </w:rPr>
        <w:t>135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137..</w:t>
      </w:r>
      <w:proofErr w:type="gramEnd"/>
      <w:r w:rsidRPr="00A3507C">
        <w:rPr>
          <w:rFonts w:asciiTheme="majorHAnsi" w:hAnsiTheme="majorHAnsi" w:cstheme="majorHAnsi"/>
        </w:rPr>
        <w:t xml:space="preserve">146], K: 3,8; 4,1 [3,8..5,0], Cl: 97; 103 [97..108], Ca: 2,23 [2,00..2,75], P: 0,69 [0,65..1,61], </w:t>
      </w:r>
      <w:proofErr w:type="spellStart"/>
      <w:r w:rsidRPr="00A3507C">
        <w:rPr>
          <w:rFonts w:asciiTheme="majorHAnsi" w:hAnsiTheme="majorHAnsi" w:cstheme="majorHAnsi"/>
        </w:rPr>
        <w:t>Fe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37,4</w:t>
      </w:r>
      <w:r w:rsidRPr="00A3507C">
        <w:rPr>
          <w:rFonts w:asciiTheme="majorHAnsi" w:hAnsiTheme="majorHAnsi" w:cstheme="majorHAnsi"/>
        </w:rPr>
        <w:t xml:space="preserve"> [6,6..28,0]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Dusíkové metabolity:</w:t>
      </w:r>
      <w:r w:rsidRPr="00A3507C">
        <w:rPr>
          <w:rFonts w:asciiTheme="majorHAnsi" w:hAnsiTheme="majorHAnsi" w:cstheme="majorHAnsi"/>
        </w:rPr>
        <w:t xml:space="preserve"> Urea: 6,2 [</w:t>
      </w:r>
      <w:proofErr w:type="gramStart"/>
      <w:r w:rsidRPr="00A3507C">
        <w:rPr>
          <w:rFonts w:asciiTheme="majorHAnsi" w:hAnsiTheme="majorHAnsi" w:cstheme="majorHAnsi"/>
        </w:rPr>
        <w:t>2,0..</w:t>
      </w:r>
      <w:proofErr w:type="gramEnd"/>
      <w:r w:rsidRPr="00A3507C">
        <w:rPr>
          <w:rFonts w:asciiTheme="majorHAnsi" w:hAnsiTheme="majorHAnsi" w:cstheme="majorHAnsi"/>
        </w:rPr>
        <w:t xml:space="preserve">6,7], </w:t>
      </w:r>
      <w:proofErr w:type="spellStart"/>
      <w:r w:rsidRPr="00A3507C">
        <w:rPr>
          <w:rFonts w:asciiTheme="majorHAnsi" w:hAnsiTheme="majorHAnsi" w:cstheme="majorHAnsi"/>
        </w:rPr>
        <w:t>Kreat</w:t>
      </w:r>
      <w:proofErr w:type="spellEnd"/>
      <w:r w:rsidRPr="00A3507C">
        <w:rPr>
          <w:rFonts w:asciiTheme="majorHAnsi" w:hAnsiTheme="majorHAnsi" w:cstheme="majorHAnsi"/>
        </w:rPr>
        <w:t>.: 99 [44..104]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Jaterní testy:</w:t>
      </w:r>
      <w:r w:rsidRPr="00A3507C">
        <w:rPr>
          <w:rFonts w:asciiTheme="majorHAnsi" w:hAnsiTheme="majorHAnsi" w:cstheme="majorHAnsi"/>
        </w:rPr>
        <w:t xml:space="preserve"> Bilirubin: </w:t>
      </w:r>
      <w:r w:rsidRPr="00A3507C">
        <w:rPr>
          <w:rFonts w:asciiTheme="majorHAnsi" w:hAnsiTheme="majorHAnsi" w:cstheme="majorHAnsi"/>
          <w:b/>
          <w:bCs/>
        </w:rPr>
        <w:t>37,6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2,0..</w:t>
      </w:r>
      <w:proofErr w:type="gramEnd"/>
      <w:r w:rsidRPr="00A3507C">
        <w:rPr>
          <w:rFonts w:asciiTheme="majorHAnsi" w:hAnsiTheme="majorHAnsi" w:cstheme="majorHAnsi"/>
        </w:rPr>
        <w:t xml:space="preserve">17,0], Bili př.: </w:t>
      </w:r>
      <w:r w:rsidRPr="00A3507C">
        <w:rPr>
          <w:rFonts w:asciiTheme="majorHAnsi" w:hAnsiTheme="majorHAnsi" w:cstheme="majorHAnsi"/>
          <w:b/>
          <w:bCs/>
        </w:rPr>
        <w:t>9,2</w:t>
      </w:r>
      <w:r w:rsidRPr="00A3507C">
        <w:rPr>
          <w:rFonts w:asciiTheme="majorHAnsi" w:hAnsiTheme="majorHAnsi" w:cstheme="majorHAnsi"/>
        </w:rPr>
        <w:t xml:space="preserve"> [0,0..5,1], ALT: 0,31 [0,10..0,78], AST: 0,33 [0,10..0,72], GGT: 0,26 [0,14..0,68], ALP: 0,87 [0,66..2,20]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Bílkoviny:</w:t>
      </w:r>
      <w:r w:rsidRPr="00A3507C">
        <w:rPr>
          <w:rFonts w:asciiTheme="majorHAnsi" w:hAnsiTheme="majorHAnsi" w:cstheme="majorHAnsi"/>
        </w:rPr>
        <w:t xml:space="preserve"> CB: 76,7 [</w:t>
      </w:r>
      <w:proofErr w:type="gramStart"/>
      <w:r w:rsidRPr="00A3507C">
        <w:rPr>
          <w:rFonts w:asciiTheme="majorHAnsi" w:hAnsiTheme="majorHAnsi" w:cstheme="majorHAnsi"/>
        </w:rPr>
        <w:t>65,0..</w:t>
      </w:r>
      <w:proofErr w:type="gramEnd"/>
      <w:r w:rsidRPr="00A3507C">
        <w:rPr>
          <w:rFonts w:asciiTheme="majorHAnsi" w:hAnsiTheme="majorHAnsi" w:cstheme="majorHAnsi"/>
        </w:rPr>
        <w:t>85,0], CRP: &lt;1,0 [0,0..5,0]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Štítná žláza:</w:t>
      </w:r>
      <w:r w:rsidRPr="00A3507C">
        <w:rPr>
          <w:rFonts w:asciiTheme="majorHAnsi" w:hAnsiTheme="majorHAnsi" w:cstheme="majorHAnsi"/>
        </w:rPr>
        <w:t xml:space="preserve"> FT4: 20,3 [</w:t>
      </w:r>
      <w:proofErr w:type="gramStart"/>
      <w:r w:rsidRPr="00A3507C">
        <w:rPr>
          <w:rFonts w:asciiTheme="majorHAnsi" w:hAnsiTheme="majorHAnsi" w:cstheme="majorHAnsi"/>
        </w:rPr>
        <w:t>11,5..</w:t>
      </w:r>
      <w:proofErr w:type="gramEnd"/>
      <w:r w:rsidRPr="00A3507C">
        <w:rPr>
          <w:rFonts w:asciiTheme="majorHAnsi" w:hAnsiTheme="majorHAnsi" w:cstheme="majorHAnsi"/>
        </w:rPr>
        <w:t xml:space="preserve">22,7], TSH: </w:t>
      </w:r>
      <w:r w:rsidRPr="00A3507C">
        <w:rPr>
          <w:rFonts w:asciiTheme="majorHAnsi" w:hAnsiTheme="majorHAnsi" w:cstheme="majorHAnsi"/>
          <w:b/>
          <w:bCs/>
        </w:rPr>
        <w:t>0,181</w:t>
      </w:r>
      <w:r w:rsidRPr="00A3507C">
        <w:rPr>
          <w:rFonts w:asciiTheme="majorHAnsi" w:hAnsiTheme="majorHAnsi" w:cstheme="majorHAnsi"/>
        </w:rPr>
        <w:t xml:space="preserve"> [0,500..4,900]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Diabetický profil:</w:t>
      </w:r>
      <w:r w:rsidRPr="00A3507C">
        <w:rPr>
          <w:rFonts w:asciiTheme="majorHAnsi" w:hAnsiTheme="majorHAnsi" w:cstheme="majorHAnsi"/>
        </w:rPr>
        <w:t xml:space="preserve"> Glykemie: </w:t>
      </w:r>
      <w:r w:rsidRPr="00A3507C">
        <w:rPr>
          <w:rFonts w:asciiTheme="majorHAnsi" w:hAnsiTheme="majorHAnsi" w:cstheme="majorHAnsi"/>
          <w:b/>
          <w:bCs/>
        </w:rPr>
        <w:t>19,0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3,9..</w:t>
      </w:r>
      <w:proofErr w:type="gramEnd"/>
      <w:r w:rsidRPr="00A3507C">
        <w:rPr>
          <w:rFonts w:asciiTheme="majorHAnsi" w:hAnsiTheme="majorHAnsi" w:cstheme="majorHAnsi"/>
        </w:rPr>
        <w:t xml:space="preserve">5,6], Glyk.HbA1c: </w:t>
      </w:r>
      <w:r w:rsidRPr="00A3507C">
        <w:rPr>
          <w:rFonts w:asciiTheme="majorHAnsi" w:hAnsiTheme="majorHAnsi" w:cstheme="majorHAnsi"/>
          <w:b/>
          <w:bCs/>
        </w:rPr>
        <w:t>96,0</w:t>
      </w:r>
      <w:r w:rsidRPr="00A3507C">
        <w:rPr>
          <w:rFonts w:asciiTheme="majorHAnsi" w:hAnsiTheme="majorHAnsi" w:cstheme="majorHAnsi"/>
        </w:rPr>
        <w:t xml:space="preserve"> [20,0..42,0]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 xml:space="preserve">Protilátky: </w:t>
      </w:r>
      <w:r w:rsidRPr="00A3507C">
        <w:rPr>
          <w:rFonts w:asciiTheme="majorHAnsi" w:hAnsiTheme="majorHAnsi" w:cstheme="majorHAnsi"/>
        </w:rPr>
        <w:t xml:space="preserve">Anti IA2: </w:t>
      </w:r>
      <w:r w:rsidRPr="00A3507C">
        <w:rPr>
          <w:rFonts w:asciiTheme="majorHAnsi" w:hAnsiTheme="majorHAnsi" w:cstheme="majorHAnsi"/>
          <w:b/>
          <w:bCs/>
        </w:rPr>
        <w:t>7,1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0,0..</w:t>
      </w:r>
      <w:proofErr w:type="gramEnd"/>
      <w:r w:rsidRPr="00A3507C">
        <w:rPr>
          <w:rFonts w:asciiTheme="majorHAnsi" w:hAnsiTheme="majorHAnsi" w:cstheme="majorHAnsi"/>
        </w:rPr>
        <w:t xml:space="preserve">1,1], Anti GAD: </w:t>
      </w:r>
      <w:r w:rsidRPr="00A3507C">
        <w:rPr>
          <w:rFonts w:asciiTheme="majorHAnsi" w:hAnsiTheme="majorHAnsi" w:cstheme="majorHAnsi"/>
          <w:b/>
          <w:bCs/>
        </w:rPr>
        <w:t>2,30</w:t>
      </w:r>
      <w:r w:rsidRPr="00A3507C">
        <w:rPr>
          <w:rFonts w:asciiTheme="majorHAnsi" w:hAnsiTheme="majorHAnsi" w:cstheme="majorHAnsi"/>
        </w:rPr>
        <w:t xml:space="preserve"> [0,00..1,45], INS: </w:t>
      </w:r>
      <w:r w:rsidRPr="00A3507C">
        <w:rPr>
          <w:rFonts w:asciiTheme="majorHAnsi" w:hAnsiTheme="majorHAnsi" w:cstheme="majorHAnsi"/>
          <w:b/>
          <w:bCs/>
        </w:rPr>
        <w:t>2,41</w:t>
      </w:r>
      <w:r w:rsidRPr="00A3507C">
        <w:rPr>
          <w:rFonts w:asciiTheme="majorHAnsi" w:hAnsiTheme="majorHAnsi" w:cstheme="majorHAnsi"/>
        </w:rPr>
        <w:t xml:space="preserve"> [2,60..24,90], C peptid: </w:t>
      </w:r>
      <w:r w:rsidRPr="00A3507C">
        <w:rPr>
          <w:rFonts w:asciiTheme="majorHAnsi" w:hAnsiTheme="majorHAnsi" w:cstheme="majorHAnsi"/>
          <w:b/>
          <w:bCs/>
        </w:rPr>
        <w:t>0,15000</w:t>
      </w:r>
      <w:r w:rsidRPr="00A3507C">
        <w:rPr>
          <w:rFonts w:asciiTheme="majorHAnsi" w:hAnsiTheme="majorHAnsi" w:cstheme="majorHAnsi"/>
        </w:rPr>
        <w:t xml:space="preserve"> [0,37000..1,47000], Anti AAI (volné): 4,7 [0,0..5,5]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lastRenderedPageBreak/>
        <w:t>ABR:</w:t>
      </w:r>
      <w:r w:rsidRPr="00A3507C">
        <w:rPr>
          <w:rFonts w:asciiTheme="majorHAnsi" w:hAnsiTheme="majorHAnsi" w:cstheme="majorHAnsi"/>
        </w:rPr>
        <w:t xml:space="preserve"> Laktát: 1,30 [</w:t>
      </w:r>
      <w:proofErr w:type="gramStart"/>
      <w:r w:rsidRPr="00A3507C">
        <w:rPr>
          <w:rFonts w:asciiTheme="majorHAnsi" w:hAnsiTheme="majorHAnsi" w:cstheme="majorHAnsi"/>
        </w:rPr>
        <w:t>0,50..</w:t>
      </w:r>
      <w:proofErr w:type="gramEnd"/>
      <w:r w:rsidRPr="00A3507C">
        <w:rPr>
          <w:rFonts w:asciiTheme="majorHAnsi" w:hAnsiTheme="majorHAnsi" w:cstheme="majorHAnsi"/>
        </w:rPr>
        <w:t xml:space="preserve">2,00], pH: </w:t>
      </w:r>
      <w:r w:rsidRPr="00A3507C">
        <w:rPr>
          <w:rFonts w:asciiTheme="majorHAnsi" w:hAnsiTheme="majorHAnsi" w:cstheme="majorHAnsi"/>
          <w:b/>
          <w:bCs/>
        </w:rPr>
        <w:t>7,246</w:t>
      </w:r>
      <w:r w:rsidRPr="00A3507C">
        <w:rPr>
          <w:rFonts w:asciiTheme="majorHAnsi" w:hAnsiTheme="majorHAnsi" w:cstheme="majorHAnsi"/>
        </w:rPr>
        <w:t xml:space="preserve"> [7,350..7,440], pCO2: </w:t>
      </w:r>
      <w:r w:rsidRPr="00A3507C">
        <w:rPr>
          <w:rFonts w:asciiTheme="majorHAnsi" w:hAnsiTheme="majorHAnsi" w:cstheme="majorHAnsi"/>
          <w:b/>
          <w:bCs/>
        </w:rPr>
        <w:t>4,33</w:t>
      </w:r>
      <w:r w:rsidRPr="00A3507C">
        <w:rPr>
          <w:rFonts w:asciiTheme="majorHAnsi" w:hAnsiTheme="majorHAnsi" w:cstheme="majorHAnsi"/>
        </w:rPr>
        <w:t xml:space="preserve"> [4,70..6,00], </w:t>
      </w:r>
      <w:proofErr w:type="spellStart"/>
      <w:r w:rsidRPr="00A3507C">
        <w:rPr>
          <w:rFonts w:asciiTheme="majorHAnsi" w:hAnsiTheme="majorHAnsi" w:cstheme="majorHAnsi"/>
        </w:rPr>
        <w:t>Akt.bikarbonát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13,6</w:t>
      </w:r>
      <w:r w:rsidRPr="00A3507C">
        <w:rPr>
          <w:rFonts w:asciiTheme="majorHAnsi" w:hAnsiTheme="majorHAnsi" w:cstheme="majorHAnsi"/>
        </w:rPr>
        <w:t xml:space="preserve"> [22,0..26,0], </w:t>
      </w:r>
      <w:proofErr w:type="spellStart"/>
      <w:r w:rsidRPr="00A3507C">
        <w:rPr>
          <w:rFonts w:asciiTheme="majorHAnsi" w:hAnsiTheme="majorHAnsi" w:cstheme="majorHAnsi"/>
        </w:rPr>
        <w:t>Stand.bikarbonát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r w:rsidRPr="00A3507C">
        <w:rPr>
          <w:rFonts w:asciiTheme="majorHAnsi" w:hAnsiTheme="majorHAnsi" w:cstheme="majorHAnsi"/>
          <w:b/>
          <w:bCs/>
        </w:rPr>
        <w:t>14,2</w:t>
      </w:r>
      <w:r w:rsidRPr="00A3507C">
        <w:rPr>
          <w:rFonts w:asciiTheme="majorHAnsi" w:hAnsiTheme="majorHAnsi" w:cstheme="majorHAnsi"/>
        </w:rPr>
        <w:t xml:space="preserve"> [22,0..26,0], Base </w:t>
      </w:r>
      <w:proofErr w:type="spellStart"/>
      <w:r w:rsidRPr="00A3507C">
        <w:rPr>
          <w:rFonts w:asciiTheme="majorHAnsi" w:hAnsiTheme="majorHAnsi" w:cstheme="majorHAnsi"/>
        </w:rPr>
        <w:t>excess</w:t>
      </w:r>
      <w:proofErr w:type="spellEnd"/>
      <w:r w:rsidRPr="00A3507C">
        <w:rPr>
          <w:rFonts w:asciiTheme="majorHAnsi" w:hAnsiTheme="majorHAnsi" w:cstheme="majorHAnsi"/>
        </w:rPr>
        <w:t xml:space="preserve"> aktuální: </w:t>
      </w:r>
      <w:r w:rsidRPr="00A3507C">
        <w:rPr>
          <w:rFonts w:asciiTheme="majorHAnsi" w:hAnsiTheme="majorHAnsi" w:cstheme="majorHAnsi"/>
          <w:b/>
          <w:bCs/>
        </w:rPr>
        <w:t>-12,5</w:t>
      </w:r>
      <w:r w:rsidRPr="00A3507C">
        <w:rPr>
          <w:rFonts w:asciiTheme="majorHAnsi" w:hAnsiTheme="majorHAnsi" w:cstheme="majorHAnsi"/>
        </w:rPr>
        <w:t xml:space="preserve"> [-2,0..2,0], pO2: </w:t>
      </w:r>
      <w:r w:rsidRPr="00A3507C">
        <w:rPr>
          <w:rFonts w:asciiTheme="majorHAnsi" w:hAnsiTheme="majorHAnsi" w:cstheme="majorHAnsi"/>
          <w:b/>
          <w:bCs/>
        </w:rPr>
        <w:t>4,6</w:t>
      </w:r>
      <w:r w:rsidRPr="00A3507C">
        <w:rPr>
          <w:rFonts w:asciiTheme="majorHAnsi" w:hAnsiTheme="majorHAnsi" w:cstheme="majorHAnsi"/>
        </w:rPr>
        <w:t xml:space="preserve"> [9,9..13,5], sat.O2: </w:t>
      </w:r>
      <w:r w:rsidRPr="00A3507C">
        <w:rPr>
          <w:rFonts w:asciiTheme="majorHAnsi" w:hAnsiTheme="majorHAnsi" w:cstheme="majorHAnsi"/>
          <w:b/>
          <w:bCs/>
        </w:rPr>
        <w:t>53,9</w:t>
      </w:r>
      <w:r w:rsidRPr="00A3507C">
        <w:rPr>
          <w:rFonts w:asciiTheme="majorHAnsi" w:hAnsiTheme="majorHAnsi" w:cstheme="majorHAnsi"/>
        </w:rPr>
        <w:t xml:space="preserve"> [94,0..99,0], tot.CO2: </w:t>
      </w:r>
      <w:r w:rsidRPr="00A3507C">
        <w:rPr>
          <w:rFonts w:asciiTheme="majorHAnsi" w:hAnsiTheme="majorHAnsi" w:cstheme="majorHAnsi"/>
          <w:b/>
          <w:bCs/>
        </w:rPr>
        <w:t>12,3</w:t>
      </w:r>
      <w:r w:rsidRPr="00A3507C">
        <w:rPr>
          <w:rFonts w:asciiTheme="majorHAnsi" w:hAnsiTheme="majorHAnsi" w:cstheme="majorHAnsi"/>
        </w:rPr>
        <w:t xml:space="preserve"> [23,0..27,0], 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Krevní obraz:</w:t>
      </w:r>
      <w:r w:rsidRPr="00A3507C">
        <w:rPr>
          <w:rFonts w:asciiTheme="majorHAnsi" w:hAnsiTheme="majorHAnsi" w:cstheme="majorHAnsi"/>
        </w:rPr>
        <w:t xml:space="preserve"> bez pozoruhodností</w:t>
      </w: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Moč chemicky:</w:t>
      </w:r>
      <w:r w:rsidRPr="00A3507C">
        <w:rPr>
          <w:rFonts w:asciiTheme="majorHAnsi" w:hAnsiTheme="majorHAnsi" w:cstheme="majorHAnsi"/>
        </w:rPr>
        <w:t xml:space="preserve"> pH: 6,0 [</w:t>
      </w:r>
      <w:proofErr w:type="gramStart"/>
      <w:r w:rsidRPr="00A3507C">
        <w:rPr>
          <w:rFonts w:asciiTheme="majorHAnsi" w:hAnsiTheme="majorHAnsi" w:cstheme="majorHAnsi"/>
        </w:rPr>
        <w:t>5,0..</w:t>
      </w:r>
      <w:proofErr w:type="gramEnd"/>
      <w:r w:rsidRPr="00A3507C">
        <w:rPr>
          <w:rFonts w:asciiTheme="majorHAnsi" w:hAnsiTheme="majorHAnsi" w:cstheme="majorHAnsi"/>
        </w:rPr>
        <w:t xml:space="preserve">7,0], Hustota: </w:t>
      </w:r>
      <w:r w:rsidRPr="00A3507C">
        <w:rPr>
          <w:rFonts w:asciiTheme="majorHAnsi" w:hAnsiTheme="majorHAnsi" w:cstheme="majorHAnsi"/>
          <w:b/>
          <w:bCs/>
        </w:rPr>
        <w:t>1,042</w:t>
      </w:r>
      <w:r w:rsidRPr="00A3507C">
        <w:rPr>
          <w:rFonts w:asciiTheme="majorHAnsi" w:hAnsiTheme="majorHAnsi" w:cstheme="majorHAnsi"/>
        </w:rPr>
        <w:t xml:space="preserve"> [1,015..1,025], Bílkovina orient.: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Glykosurie: </w:t>
      </w:r>
      <w:r w:rsidRPr="00A3507C">
        <w:rPr>
          <w:rFonts w:asciiTheme="majorHAnsi" w:hAnsiTheme="majorHAnsi" w:cstheme="majorHAnsi"/>
          <w:b/>
          <w:bCs/>
        </w:rPr>
        <w:t>&gt;56,0</w:t>
      </w:r>
      <w:r w:rsidRPr="00A3507C">
        <w:rPr>
          <w:rFonts w:asciiTheme="majorHAnsi" w:hAnsiTheme="majorHAnsi" w:cstheme="majorHAnsi"/>
        </w:rPr>
        <w:t xml:space="preserve"> [0,0..0,0], Ketolátky: </w:t>
      </w:r>
      <w:r w:rsidRPr="00A3507C">
        <w:rPr>
          <w:rFonts w:asciiTheme="majorHAnsi" w:hAnsiTheme="majorHAnsi" w:cstheme="majorHAnsi"/>
          <w:b/>
          <w:bCs/>
        </w:rPr>
        <w:t>4,0</w:t>
      </w:r>
      <w:r w:rsidRPr="00A3507C">
        <w:rPr>
          <w:rFonts w:asciiTheme="majorHAnsi" w:hAnsiTheme="majorHAnsi" w:cstheme="majorHAnsi"/>
        </w:rPr>
        <w:t xml:space="preserve"> [0,0..0,0], Bilirubin: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</w:t>
      </w:r>
      <w:proofErr w:type="spellStart"/>
      <w:r w:rsidRPr="00A3507C">
        <w:rPr>
          <w:rFonts w:asciiTheme="majorHAnsi" w:hAnsiTheme="majorHAnsi" w:cstheme="majorHAnsi"/>
        </w:rPr>
        <w:t>Urobilinogen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Erytrocyty v moči: </w:t>
      </w:r>
      <w:r w:rsidRPr="00A3507C">
        <w:rPr>
          <w:rFonts w:asciiTheme="majorHAnsi" w:hAnsiTheme="majorHAnsi" w:cstheme="majorHAnsi"/>
          <w:b/>
          <w:bCs/>
        </w:rPr>
        <w:t>75</w:t>
      </w:r>
      <w:r w:rsidRPr="00A3507C">
        <w:rPr>
          <w:rFonts w:asciiTheme="majorHAnsi" w:hAnsiTheme="majorHAnsi" w:cstheme="majorHAnsi"/>
        </w:rPr>
        <w:t xml:space="preserve"> [0..10], </w:t>
      </w:r>
      <w:proofErr w:type="spellStart"/>
      <w:r w:rsidRPr="00A3507C">
        <w:rPr>
          <w:rFonts w:asciiTheme="majorHAnsi" w:hAnsiTheme="majorHAnsi" w:cstheme="majorHAnsi"/>
        </w:rPr>
        <w:t>Leuko</w:t>
      </w:r>
      <w:proofErr w:type="spellEnd"/>
      <w:r w:rsidRPr="00A3507C">
        <w:rPr>
          <w:rFonts w:asciiTheme="majorHAnsi" w:hAnsiTheme="majorHAnsi" w:cstheme="majorHAnsi"/>
        </w:rPr>
        <w:t xml:space="preserve">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  <w:r w:rsidRPr="00A3507C">
        <w:rPr>
          <w:rFonts w:asciiTheme="majorHAnsi" w:hAnsiTheme="majorHAnsi" w:cstheme="majorHAnsi"/>
        </w:rPr>
        <w:t xml:space="preserve">, Nitrity: </w:t>
      </w:r>
      <w:proofErr w:type="spellStart"/>
      <w:r w:rsidRPr="00A3507C">
        <w:rPr>
          <w:rFonts w:asciiTheme="majorHAnsi" w:hAnsiTheme="majorHAnsi" w:cstheme="majorHAnsi"/>
        </w:rPr>
        <w:t>neg</w:t>
      </w:r>
      <w:proofErr w:type="spellEnd"/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A82493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  <w:b/>
          <w:bCs/>
        </w:rPr>
        <w:t>Moč - sediment:</w:t>
      </w:r>
      <w:r w:rsidRPr="00A3507C">
        <w:rPr>
          <w:rFonts w:asciiTheme="majorHAnsi" w:hAnsiTheme="majorHAnsi" w:cstheme="majorHAnsi"/>
        </w:rPr>
        <w:t xml:space="preserve"> Hlen: </w:t>
      </w:r>
      <w:proofErr w:type="spellStart"/>
      <w:r w:rsidRPr="00A3507C">
        <w:rPr>
          <w:rFonts w:asciiTheme="majorHAnsi" w:hAnsiTheme="majorHAnsi" w:cstheme="majorHAnsi"/>
        </w:rPr>
        <w:t>poz</w:t>
      </w:r>
      <w:proofErr w:type="spellEnd"/>
      <w:r w:rsidRPr="00A3507C">
        <w:rPr>
          <w:rFonts w:asciiTheme="majorHAnsi" w:hAnsiTheme="majorHAnsi" w:cstheme="majorHAnsi"/>
        </w:rPr>
        <w:t xml:space="preserve">, ERY: </w:t>
      </w:r>
      <w:r w:rsidRPr="00A3507C">
        <w:rPr>
          <w:rFonts w:asciiTheme="majorHAnsi" w:hAnsiTheme="majorHAnsi" w:cstheme="majorHAnsi"/>
          <w:b/>
          <w:bCs/>
        </w:rPr>
        <w:t>13,0</w:t>
      </w:r>
      <w:r w:rsidRPr="00A3507C">
        <w:rPr>
          <w:rFonts w:asciiTheme="majorHAnsi" w:hAnsiTheme="majorHAnsi" w:cstheme="majorHAnsi"/>
        </w:rPr>
        <w:t xml:space="preserve"> [</w:t>
      </w:r>
      <w:proofErr w:type="gramStart"/>
      <w:r w:rsidRPr="00A3507C">
        <w:rPr>
          <w:rFonts w:asciiTheme="majorHAnsi" w:hAnsiTheme="majorHAnsi" w:cstheme="majorHAnsi"/>
        </w:rPr>
        <w:t>0,0..</w:t>
      </w:r>
      <w:proofErr w:type="gramEnd"/>
      <w:r w:rsidRPr="00A3507C">
        <w:rPr>
          <w:rFonts w:asciiTheme="majorHAnsi" w:hAnsiTheme="majorHAnsi" w:cstheme="majorHAnsi"/>
        </w:rPr>
        <w:t xml:space="preserve">10,0], LEUKO: </w:t>
      </w:r>
      <w:r w:rsidRPr="00A3507C">
        <w:rPr>
          <w:rFonts w:asciiTheme="majorHAnsi" w:hAnsiTheme="majorHAnsi" w:cstheme="majorHAnsi"/>
          <w:b/>
          <w:bCs/>
        </w:rPr>
        <w:t>22,0</w:t>
      </w:r>
      <w:r w:rsidRPr="00A3507C">
        <w:rPr>
          <w:rFonts w:asciiTheme="majorHAnsi" w:hAnsiTheme="majorHAnsi" w:cstheme="majorHAnsi"/>
        </w:rPr>
        <w:t xml:space="preserve"> [0,0..20,0], Epit.pl: </w:t>
      </w:r>
      <w:r w:rsidRPr="00A3507C">
        <w:rPr>
          <w:rFonts w:asciiTheme="majorHAnsi" w:hAnsiTheme="majorHAnsi" w:cstheme="majorHAnsi"/>
          <w:b/>
          <w:bCs/>
        </w:rPr>
        <w:t>11,0</w:t>
      </w:r>
      <w:r w:rsidRPr="00A3507C">
        <w:rPr>
          <w:rFonts w:asciiTheme="majorHAnsi" w:hAnsiTheme="majorHAnsi" w:cstheme="majorHAnsi"/>
        </w:rPr>
        <w:t xml:space="preserve"> [0,0..10,0], </w:t>
      </w:r>
      <w:proofErr w:type="spellStart"/>
      <w:r w:rsidRPr="00A3507C">
        <w:rPr>
          <w:rFonts w:asciiTheme="majorHAnsi" w:hAnsiTheme="majorHAnsi" w:cstheme="majorHAnsi"/>
        </w:rPr>
        <w:t>Epit.k</w:t>
      </w:r>
      <w:proofErr w:type="spellEnd"/>
      <w:r w:rsidRPr="00A3507C">
        <w:rPr>
          <w:rFonts w:asciiTheme="majorHAnsi" w:hAnsiTheme="majorHAnsi" w:cstheme="majorHAnsi"/>
        </w:rPr>
        <w:t>: &lt;1,0 [0,0..3,0]</w:t>
      </w: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Default="00F628C9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Default="00A82493">
      <w:pPr>
        <w:rPr>
          <w:rFonts w:asciiTheme="majorHAnsi" w:hAnsiTheme="majorHAnsi" w:cstheme="majorHAnsi"/>
        </w:rPr>
      </w:pPr>
    </w:p>
    <w:p w:rsidR="00A82493" w:rsidRPr="00A3507C" w:rsidRDefault="00A82493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3507C" w:rsidRDefault="00F628C9">
      <w:pPr>
        <w:rPr>
          <w:rFonts w:asciiTheme="majorHAnsi" w:hAnsiTheme="majorHAnsi" w:cstheme="majorHAnsi"/>
        </w:rPr>
      </w:pPr>
    </w:p>
    <w:p w:rsidR="00F628C9" w:rsidRPr="00A82493" w:rsidRDefault="00F628C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Vysvětlení</w:t>
      </w:r>
      <w:r w:rsidR="00A82493"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č. 1</w:t>
      </w:r>
      <w:r w:rsidRPr="00A82493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FT3: &gt;30,8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>/l [</w:t>
      </w:r>
      <w:proofErr w:type="gramStart"/>
      <w:r w:rsidRPr="00A3507C">
        <w:rPr>
          <w:rFonts w:asciiTheme="majorHAnsi" w:hAnsiTheme="majorHAnsi" w:cstheme="majorHAnsi"/>
        </w:rPr>
        <w:t>3,4..</w:t>
      </w:r>
      <w:proofErr w:type="gramEnd"/>
      <w:r w:rsidRPr="00A3507C">
        <w:rPr>
          <w:rFonts w:asciiTheme="majorHAnsi" w:hAnsiTheme="majorHAnsi" w:cstheme="majorHAnsi"/>
        </w:rPr>
        <w:t xml:space="preserve">6,3], FT4: 98,9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 xml:space="preserve">/l [10,0..18,7], TSH: &lt;0,005 </w:t>
      </w:r>
      <w:proofErr w:type="spellStart"/>
      <w:r w:rsidRPr="00A3507C">
        <w:rPr>
          <w:rFonts w:asciiTheme="majorHAnsi" w:hAnsiTheme="majorHAnsi" w:cstheme="majorHAnsi"/>
        </w:rPr>
        <w:t>mIU</w:t>
      </w:r>
      <w:proofErr w:type="spellEnd"/>
      <w:r w:rsidRPr="00A3507C">
        <w:rPr>
          <w:rFonts w:asciiTheme="majorHAnsi" w:hAnsiTheme="majorHAnsi" w:cstheme="majorHAnsi"/>
        </w:rPr>
        <w:t xml:space="preserve">/l [0,500..4,900], </w:t>
      </w:r>
      <w:proofErr w:type="spellStart"/>
      <w:r w:rsidRPr="00A3507C">
        <w:rPr>
          <w:rFonts w:asciiTheme="majorHAnsi" w:hAnsiTheme="majorHAnsi" w:cstheme="majorHAnsi"/>
        </w:rPr>
        <w:t>Antithyreoglobulin</w:t>
      </w:r>
      <w:proofErr w:type="spellEnd"/>
      <w:r w:rsidRPr="00A3507C">
        <w:rPr>
          <w:rFonts w:asciiTheme="majorHAnsi" w:hAnsiTheme="majorHAnsi" w:cstheme="majorHAnsi"/>
        </w:rPr>
        <w:t xml:space="preserve">: 153,3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 xml:space="preserve">/l [0,0..60,0], </w:t>
      </w:r>
      <w:proofErr w:type="spellStart"/>
      <w:r w:rsidRPr="00A3507C">
        <w:rPr>
          <w:rFonts w:asciiTheme="majorHAnsi" w:hAnsiTheme="majorHAnsi" w:cstheme="majorHAnsi"/>
        </w:rPr>
        <w:t>Antithyreoperoxidáza</w:t>
      </w:r>
      <w:proofErr w:type="spellEnd"/>
      <w:r w:rsidRPr="00A3507C">
        <w:rPr>
          <w:rFonts w:asciiTheme="majorHAnsi" w:hAnsiTheme="majorHAnsi" w:cstheme="majorHAnsi"/>
        </w:rPr>
        <w:t xml:space="preserve">: 387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>/l [0..60], TRAK: 23,49 IU/l [0,00..1,75]</w:t>
      </w:r>
    </w:p>
    <w:p w:rsidR="00356006" w:rsidRPr="00A3507C" w:rsidRDefault="00356006">
      <w:pPr>
        <w:rPr>
          <w:rFonts w:asciiTheme="majorHAnsi" w:hAnsiTheme="majorHAnsi" w:cstheme="majorHAnsi"/>
        </w:rPr>
      </w:pPr>
    </w:p>
    <w:p w:rsidR="00356006" w:rsidRPr="00A3507C" w:rsidRDefault="00ED1846">
      <w:pPr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Nálezy hormonálního vyšetření prokazují hypertyreózu, pozitivita TRAK (protilátky proti TSH receptoru) svědčí pro Graves-</w:t>
      </w:r>
      <w:proofErr w:type="spellStart"/>
      <w:r w:rsidRPr="00A3507C">
        <w:rPr>
          <w:rFonts w:asciiTheme="majorHAnsi" w:hAnsiTheme="majorHAnsi" w:cstheme="majorHAnsi"/>
        </w:rPr>
        <w:t>Basedowovu</w:t>
      </w:r>
      <w:proofErr w:type="spellEnd"/>
      <w:r w:rsidRPr="00A3507C">
        <w:rPr>
          <w:rFonts w:asciiTheme="majorHAnsi" w:hAnsiTheme="majorHAnsi" w:cstheme="majorHAnsi"/>
        </w:rPr>
        <w:t xml:space="preserve"> chorobu.</w:t>
      </w:r>
    </w:p>
    <w:p w:rsidR="00356006" w:rsidRPr="00A3507C" w:rsidRDefault="00ED1846">
      <w:pPr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Přiložen popis nálezu sonografického vyšetření pacienta s m. Graves-</w:t>
      </w:r>
      <w:proofErr w:type="spellStart"/>
      <w:r w:rsidRPr="00A3507C">
        <w:rPr>
          <w:rFonts w:asciiTheme="majorHAnsi" w:hAnsiTheme="majorHAnsi" w:cstheme="majorHAnsi"/>
        </w:rPr>
        <w:t>Basedow</w:t>
      </w:r>
      <w:proofErr w:type="spellEnd"/>
      <w:r w:rsidRPr="00A3507C">
        <w:rPr>
          <w:rFonts w:asciiTheme="majorHAnsi" w:hAnsiTheme="majorHAnsi" w:cstheme="majorHAnsi"/>
        </w:rPr>
        <w:t>.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  <w:b/>
          <w:bCs/>
        </w:rPr>
        <w:t>Sonografie štítné žlázy: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Pravý lalok: 19 x 16 x 61 mm. Levý lalok: 19 x 18 x 63 mm. Hraničně velká štítná žláza se sníženou </w:t>
      </w:r>
      <w:proofErr w:type="spellStart"/>
      <w:r w:rsidRPr="00A3507C">
        <w:rPr>
          <w:rFonts w:asciiTheme="majorHAnsi" w:hAnsiTheme="majorHAnsi" w:cstheme="majorHAnsi"/>
        </w:rPr>
        <w:t>echogenitou</w:t>
      </w:r>
      <w:proofErr w:type="spellEnd"/>
      <w:r w:rsidRPr="00A3507C">
        <w:rPr>
          <w:rFonts w:asciiTheme="majorHAnsi" w:hAnsiTheme="majorHAnsi" w:cstheme="majorHAnsi"/>
        </w:rPr>
        <w:t xml:space="preserve"> a výrazně </w:t>
      </w:r>
      <w:proofErr w:type="spellStart"/>
      <w:r w:rsidRPr="00A3507C">
        <w:rPr>
          <w:rFonts w:asciiTheme="majorHAnsi" w:hAnsiTheme="majorHAnsi" w:cstheme="majorHAnsi"/>
        </w:rPr>
        <w:t>drobnoložiskově</w:t>
      </w:r>
      <w:proofErr w:type="spellEnd"/>
      <w:r w:rsidRPr="00A3507C">
        <w:rPr>
          <w:rFonts w:asciiTheme="majorHAnsi" w:hAnsiTheme="majorHAnsi" w:cstheme="majorHAnsi"/>
        </w:rPr>
        <w:t xml:space="preserve"> nehomogenní strukturou má výrazně zvýšenou </w:t>
      </w:r>
      <w:proofErr w:type="spellStart"/>
      <w:r w:rsidRPr="00A3507C">
        <w:rPr>
          <w:rFonts w:asciiTheme="majorHAnsi" w:hAnsiTheme="majorHAnsi" w:cstheme="majorHAnsi"/>
        </w:rPr>
        <w:t>perfuzi</w:t>
      </w:r>
      <w:proofErr w:type="spellEnd"/>
      <w:r w:rsidRPr="00A3507C">
        <w:rPr>
          <w:rFonts w:asciiTheme="majorHAnsi" w:hAnsiTheme="majorHAnsi" w:cstheme="majorHAnsi"/>
        </w:rPr>
        <w:t>.</w:t>
      </w:r>
    </w:p>
    <w:p w:rsidR="00F628C9" w:rsidRPr="00A3507C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F628C9" w:rsidRPr="00A3507C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  <w:u w:val="single"/>
        </w:rPr>
      </w:pPr>
    </w:p>
    <w:p w:rsidR="00F628C9" w:rsidRPr="00A82493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Vysvětlení</w:t>
      </w:r>
      <w:r w:rsidR="00A82493"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č.2:</w:t>
      </w:r>
    </w:p>
    <w:p w:rsidR="00F628C9" w:rsidRPr="00A3507C" w:rsidRDefault="00F628C9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FT4: 3,7 </w:t>
      </w:r>
      <w:proofErr w:type="spellStart"/>
      <w:r w:rsidRPr="00A3507C">
        <w:rPr>
          <w:rFonts w:asciiTheme="majorHAnsi" w:hAnsiTheme="majorHAnsi" w:cstheme="majorHAnsi"/>
        </w:rPr>
        <w:t>pmol</w:t>
      </w:r>
      <w:proofErr w:type="spellEnd"/>
      <w:r w:rsidRPr="00A3507C">
        <w:rPr>
          <w:rFonts w:asciiTheme="majorHAnsi" w:hAnsiTheme="majorHAnsi" w:cstheme="majorHAnsi"/>
        </w:rPr>
        <w:t>/l [</w:t>
      </w:r>
      <w:proofErr w:type="gramStart"/>
      <w:r w:rsidRPr="00A3507C">
        <w:rPr>
          <w:rFonts w:asciiTheme="majorHAnsi" w:hAnsiTheme="majorHAnsi" w:cstheme="majorHAnsi"/>
        </w:rPr>
        <w:t>11,5..</w:t>
      </w:r>
      <w:proofErr w:type="gramEnd"/>
      <w:r w:rsidRPr="00A3507C">
        <w:rPr>
          <w:rFonts w:asciiTheme="majorHAnsi" w:hAnsiTheme="majorHAnsi" w:cstheme="majorHAnsi"/>
        </w:rPr>
        <w:t xml:space="preserve">22,7], TSH: 155,476 </w:t>
      </w:r>
      <w:proofErr w:type="spellStart"/>
      <w:r w:rsidRPr="00A3507C">
        <w:rPr>
          <w:rFonts w:asciiTheme="majorHAnsi" w:hAnsiTheme="majorHAnsi" w:cstheme="majorHAnsi"/>
        </w:rPr>
        <w:t>mIU</w:t>
      </w:r>
      <w:proofErr w:type="spellEnd"/>
      <w:r w:rsidRPr="00A3507C">
        <w:rPr>
          <w:rFonts w:asciiTheme="majorHAnsi" w:hAnsiTheme="majorHAnsi" w:cstheme="majorHAnsi"/>
        </w:rPr>
        <w:t xml:space="preserve">/l [0,500..4,900], </w:t>
      </w:r>
      <w:proofErr w:type="spellStart"/>
      <w:r w:rsidRPr="00A3507C">
        <w:rPr>
          <w:rFonts w:asciiTheme="majorHAnsi" w:hAnsiTheme="majorHAnsi" w:cstheme="majorHAnsi"/>
        </w:rPr>
        <w:t>Antithyreoglobulin</w:t>
      </w:r>
      <w:proofErr w:type="spellEnd"/>
      <w:r w:rsidRPr="00A3507C">
        <w:rPr>
          <w:rFonts w:asciiTheme="majorHAnsi" w:hAnsiTheme="majorHAnsi" w:cstheme="majorHAnsi"/>
        </w:rPr>
        <w:t xml:space="preserve">: 2298,5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 xml:space="preserve">/l [0,0..60,0], </w:t>
      </w:r>
      <w:proofErr w:type="spellStart"/>
      <w:r w:rsidRPr="00A3507C">
        <w:rPr>
          <w:rFonts w:asciiTheme="majorHAnsi" w:hAnsiTheme="majorHAnsi" w:cstheme="majorHAnsi"/>
        </w:rPr>
        <w:t>Antithyreoperoxidáza</w:t>
      </w:r>
      <w:proofErr w:type="spellEnd"/>
      <w:r w:rsidRPr="00A3507C">
        <w:rPr>
          <w:rFonts w:asciiTheme="majorHAnsi" w:hAnsiTheme="majorHAnsi" w:cstheme="majorHAnsi"/>
        </w:rPr>
        <w:t xml:space="preserve">: 3797 </w:t>
      </w:r>
      <w:proofErr w:type="spellStart"/>
      <w:r w:rsidRPr="00A3507C">
        <w:rPr>
          <w:rFonts w:asciiTheme="majorHAnsi" w:hAnsiTheme="majorHAnsi" w:cstheme="majorHAnsi"/>
        </w:rPr>
        <w:t>kIU</w:t>
      </w:r>
      <w:proofErr w:type="spellEnd"/>
      <w:r w:rsidRPr="00A3507C">
        <w:rPr>
          <w:rFonts w:asciiTheme="majorHAnsi" w:hAnsiTheme="majorHAnsi" w:cstheme="majorHAnsi"/>
        </w:rPr>
        <w:t>/l [0..60]</w:t>
      </w:r>
    </w:p>
    <w:p w:rsidR="00356006" w:rsidRPr="00A3507C" w:rsidRDefault="0035600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Nálezy hormonálního vyšetření prokazují periferní hypotyreózu, pozitivita protilátek proti </w:t>
      </w:r>
      <w:proofErr w:type="spellStart"/>
      <w:r w:rsidRPr="00A3507C">
        <w:rPr>
          <w:rFonts w:asciiTheme="majorHAnsi" w:hAnsiTheme="majorHAnsi" w:cstheme="majorHAnsi"/>
        </w:rPr>
        <w:t>thyreoglobulinu</w:t>
      </w:r>
      <w:proofErr w:type="spellEnd"/>
      <w:r w:rsidRPr="00A3507C">
        <w:rPr>
          <w:rFonts w:asciiTheme="majorHAnsi" w:hAnsiTheme="majorHAnsi" w:cstheme="majorHAnsi"/>
        </w:rPr>
        <w:t xml:space="preserve"> a tyreoidální peroxidáze svědčí pro chronickou lymfocytární </w:t>
      </w:r>
      <w:proofErr w:type="spellStart"/>
      <w:r w:rsidRPr="00A3507C">
        <w:rPr>
          <w:rFonts w:asciiTheme="majorHAnsi" w:hAnsiTheme="majorHAnsi" w:cstheme="majorHAnsi"/>
        </w:rPr>
        <w:t>tyreoiditis</w:t>
      </w:r>
      <w:proofErr w:type="spellEnd"/>
      <w:r w:rsidRPr="00A3507C">
        <w:rPr>
          <w:rFonts w:asciiTheme="majorHAnsi" w:hAnsiTheme="majorHAnsi" w:cstheme="majorHAnsi"/>
        </w:rPr>
        <w:t>.</w:t>
      </w:r>
    </w:p>
    <w:p w:rsidR="00356006" w:rsidRPr="00A3507C" w:rsidRDefault="0035600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Přiložen popis nálezu sonografického vyšetření pacienta s chronickou lymfocytární </w:t>
      </w:r>
      <w:proofErr w:type="spellStart"/>
      <w:r w:rsidRPr="00A3507C">
        <w:rPr>
          <w:rFonts w:asciiTheme="majorHAnsi" w:hAnsiTheme="majorHAnsi" w:cstheme="majorHAnsi"/>
        </w:rPr>
        <w:t>tyreoiditis</w:t>
      </w:r>
      <w:proofErr w:type="spellEnd"/>
      <w:r w:rsidRPr="00A3507C">
        <w:rPr>
          <w:rFonts w:asciiTheme="majorHAnsi" w:hAnsiTheme="majorHAnsi" w:cstheme="majorHAnsi"/>
        </w:rPr>
        <w:t>.</w:t>
      </w:r>
    </w:p>
    <w:p w:rsidR="00356006" w:rsidRPr="00A3507C" w:rsidRDefault="0035600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  <w:b/>
          <w:bCs/>
        </w:rPr>
        <w:t>Sonografie štítné žlázy: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Štítná žláza drobná, parenchym je nehomogenní, </w:t>
      </w:r>
      <w:proofErr w:type="spellStart"/>
      <w:r w:rsidRPr="00A3507C">
        <w:rPr>
          <w:rFonts w:asciiTheme="majorHAnsi" w:hAnsiTheme="majorHAnsi" w:cstheme="majorHAnsi"/>
        </w:rPr>
        <w:t>echogenita</w:t>
      </w:r>
      <w:proofErr w:type="spellEnd"/>
      <w:r w:rsidRPr="00A3507C">
        <w:rPr>
          <w:rFonts w:asciiTheme="majorHAnsi" w:hAnsiTheme="majorHAnsi" w:cstheme="majorHAnsi"/>
        </w:rPr>
        <w:t xml:space="preserve"> je snížená, </w:t>
      </w:r>
      <w:proofErr w:type="spellStart"/>
      <w:r w:rsidRPr="00A3507C">
        <w:rPr>
          <w:rFonts w:asciiTheme="majorHAnsi" w:hAnsiTheme="majorHAnsi" w:cstheme="majorHAnsi"/>
        </w:rPr>
        <w:t>perfuze</w:t>
      </w:r>
      <w:proofErr w:type="spellEnd"/>
      <w:r w:rsidRPr="00A3507C">
        <w:rPr>
          <w:rFonts w:asciiTheme="majorHAnsi" w:hAnsiTheme="majorHAnsi" w:cstheme="majorHAnsi"/>
        </w:rPr>
        <w:t xml:space="preserve"> je normální, pohyblivost je zachována. Pravý lalok má velikost 8x8x32 mm, tj.1 ml. Levý lalok má velikost 10x7x39 mm, tj.1,5 ml.    Zvětšené lymfatické uzliny nevidím.</w:t>
      </w:r>
    </w:p>
    <w:p w:rsidR="00356006" w:rsidRPr="00A3507C" w:rsidRDefault="00ED1846">
      <w:pPr>
        <w:autoSpaceDE w:val="0"/>
        <w:spacing w:after="0" w:line="240" w:lineRule="auto"/>
        <w:ind w:right="1420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Závěr: Atrofická </w:t>
      </w:r>
      <w:proofErr w:type="spellStart"/>
      <w:r w:rsidRPr="00A3507C">
        <w:rPr>
          <w:rFonts w:asciiTheme="majorHAnsi" w:hAnsiTheme="majorHAnsi" w:cstheme="majorHAnsi"/>
        </w:rPr>
        <w:t>tyreoiditida</w:t>
      </w:r>
      <w:proofErr w:type="spellEnd"/>
    </w:p>
    <w:p w:rsidR="00F628C9" w:rsidRPr="00A3507C" w:rsidRDefault="00F628C9" w:rsidP="00F628C9">
      <w:pPr>
        <w:jc w:val="both"/>
        <w:rPr>
          <w:rFonts w:asciiTheme="majorHAnsi" w:hAnsiTheme="majorHAnsi" w:cstheme="majorHAnsi"/>
        </w:rPr>
      </w:pPr>
    </w:p>
    <w:p w:rsidR="00F628C9" w:rsidRPr="00A82493" w:rsidRDefault="00F628C9" w:rsidP="00F628C9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Vysvětlení</w:t>
      </w:r>
      <w:r w:rsidR="00A82493"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č. 3</w:t>
      </w: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</w:p>
    <w:p w:rsidR="00F628C9" w:rsidRPr="00A3507C" w:rsidRDefault="00F628C9" w:rsidP="00F628C9">
      <w:pPr>
        <w:jc w:val="both"/>
        <w:rPr>
          <w:rFonts w:asciiTheme="majorHAnsi" w:hAnsiTheme="majorHAnsi" w:cstheme="majorHAnsi"/>
          <w:b/>
          <w:bCs/>
        </w:rPr>
      </w:pPr>
      <w:r w:rsidRPr="00A3507C">
        <w:rPr>
          <w:rFonts w:asciiTheme="majorHAnsi" w:hAnsiTheme="majorHAnsi" w:cstheme="majorHAnsi"/>
        </w:rPr>
        <w:t xml:space="preserve">Pacient je heterozygot familiární </w:t>
      </w:r>
      <w:proofErr w:type="spellStart"/>
      <w:r w:rsidRPr="00A3507C">
        <w:rPr>
          <w:rFonts w:asciiTheme="majorHAnsi" w:hAnsiTheme="majorHAnsi" w:cstheme="majorHAnsi"/>
        </w:rPr>
        <w:t>hypercholesterolemie</w:t>
      </w:r>
      <w:proofErr w:type="spellEnd"/>
      <w:r w:rsidRPr="00A3507C">
        <w:rPr>
          <w:rFonts w:asciiTheme="majorHAnsi" w:hAnsiTheme="majorHAnsi" w:cstheme="majorHAnsi"/>
        </w:rPr>
        <w:t xml:space="preserve">, způsobené mutací v genu pro </w:t>
      </w:r>
      <w:proofErr w:type="gramStart"/>
      <w:r w:rsidRPr="00A3507C">
        <w:rPr>
          <w:rFonts w:asciiTheme="majorHAnsi" w:hAnsiTheme="majorHAnsi" w:cstheme="majorHAnsi"/>
        </w:rPr>
        <w:t>LDL- receptor</w:t>
      </w:r>
      <w:proofErr w:type="gramEnd"/>
      <w:r w:rsidRPr="00A3507C">
        <w:rPr>
          <w:rFonts w:asciiTheme="majorHAnsi" w:hAnsiTheme="majorHAnsi" w:cstheme="majorHAnsi"/>
        </w:rPr>
        <w:t xml:space="preserve">. V důsledku toho se zpomaluje katabolismus LDL částic, stoupá celková a LDL cholesterolemie, zvyšuje se dramaticky riziko předčasné manifestace </w:t>
      </w:r>
      <w:proofErr w:type="spellStart"/>
      <w:r w:rsidRPr="00A3507C">
        <w:rPr>
          <w:rFonts w:asciiTheme="majorHAnsi" w:hAnsiTheme="majorHAnsi" w:cstheme="majorHAnsi"/>
        </w:rPr>
        <w:t>aterotrombotických</w:t>
      </w:r>
      <w:proofErr w:type="spellEnd"/>
      <w:r w:rsidRPr="00A3507C">
        <w:rPr>
          <w:rFonts w:asciiTheme="majorHAnsi" w:hAnsiTheme="majorHAnsi" w:cstheme="majorHAnsi"/>
        </w:rPr>
        <w:t xml:space="preserve"> cévních komplikací. </w:t>
      </w:r>
      <w:r w:rsidRPr="00A3507C">
        <w:rPr>
          <w:rFonts w:asciiTheme="majorHAnsi" w:hAnsiTheme="majorHAnsi" w:cstheme="majorHAnsi"/>
          <w:b/>
          <w:bCs/>
        </w:rPr>
        <w:t>Jde o autosomálně dominantně přenášené onemocnění, je tedy nutno vyšetřit rodinné příslušníky!</w:t>
      </w:r>
    </w:p>
    <w:p w:rsidR="00F628C9" w:rsidRPr="00A3507C" w:rsidRDefault="00F628C9">
      <w:pPr>
        <w:suppressAutoHyphens w:val="0"/>
        <w:rPr>
          <w:rFonts w:asciiTheme="majorHAnsi" w:hAnsiTheme="majorHAnsi" w:cstheme="majorHAnsi"/>
          <w:b/>
          <w:bCs/>
        </w:rPr>
      </w:pPr>
    </w:p>
    <w:p w:rsidR="00F628C9" w:rsidRDefault="00F628C9" w:rsidP="00F628C9">
      <w:pPr>
        <w:jc w:val="both"/>
        <w:rPr>
          <w:rFonts w:asciiTheme="majorHAnsi" w:hAnsiTheme="majorHAnsi" w:cstheme="majorHAnsi"/>
          <w:b/>
          <w:bCs/>
        </w:rPr>
      </w:pPr>
    </w:p>
    <w:p w:rsidR="00A82493" w:rsidRDefault="00A82493" w:rsidP="00F628C9">
      <w:pPr>
        <w:jc w:val="both"/>
        <w:rPr>
          <w:rFonts w:asciiTheme="majorHAnsi" w:hAnsiTheme="majorHAnsi" w:cstheme="majorHAnsi"/>
          <w:b/>
          <w:bCs/>
        </w:rPr>
      </w:pPr>
    </w:p>
    <w:p w:rsidR="00A82493" w:rsidRPr="00A3507C" w:rsidRDefault="00A82493" w:rsidP="00F628C9">
      <w:pPr>
        <w:jc w:val="both"/>
        <w:rPr>
          <w:rFonts w:asciiTheme="majorHAnsi" w:hAnsiTheme="majorHAnsi" w:cstheme="majorHAnsi"/>
          <w:b/>
          <w:bCs/>
        </w:rPr>
      </w:pPr>
    </w:p>
    <w:p w:rsidR="00A3507C" w:rsidRPr="00A82493" w:rsidRDefault="00A3507C">
      <w:pPr>
        <w:suppressAutoHyphens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Vysvětlení</w:t>
      </w:r>
      <w:r w:rsidR="00A82493"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č.4</w:t>
      </w: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</w:p>
    <w:p w:rsidR="00A3507C" w:rsidRPr="00A3507C" w:rsidRDefault="00A3507C" w:rsidP="00A3507C">
      <w:p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proofErr w:type="spellStart"/>
      <w:r w:rsidRPr="00A3507C">
        <w:rPr>
          <w:rFonts w:asciiTheme="majorHAnsi" w:hAnsiTheme="majorHAnsi" w:cstheme="majorHAnsi"/>
        </w:rPr>
        <w:t>Primomanifestace</w:t>
      </w:r>
      <w:proofErr w:type="spellEnd"/>
      <w:r w:rsidRPr="00A3507C">
        <w:rPr>
          <w:rFonts w:asciiTheme="majorHAnsi" w:hAnsiTheme="majorHAnsi" w:cstheme="majorHAnsi"/>
        </w:rPr>
        <w:t xml:space="preserve"> DM2 při septickém stavu (CRP), muž ročník 1991, obezita 2. stupně</w:t>
      </w:r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proofErr w:type="spellStart"/>
      <w:r w:rsidRPr="00A3507C">
        <w:rPr>
          <w:rFonts w:asciiTheme="majorHAnsi" w:hAnsiTheme="majorHAnsi" w:cstheme="majorHAnsi"/>
        </w:rPr>
        <w:t>Minerálová</w:t>
      </w:r>
      <w:proofErr w:type="spellEnd"/>
      <w:r w:rsidRPr="00A3507C">
        <w:rPr>
          <w:rFonts w:asciiTheme="majorHAnsi" w:hAnsiTheme="majorHAnsi" w:cstheme="majorHAnsi"/>
        </w:rPr>
        <w:t xml:space="preserve"> dysbalance</w:t>
      </w:r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Významná smíšená </w:t>
      </w:r>
      <w:proofErr w:type="spellStart"/>
      <w:r w:rsidRPr="00A3507C">
        <w:rPr>
          <w:rFonts w:asciiTheme="majorHAnsi" w:hAnsiTheme="majorHAnsi" w:cstheme="majorHAnsi"/>
        </w:rPr>
        <w:t>dyslipidemie</w:t>
      </w:r>
      <w:proofErr w:type="spellEnd"/>
      <w:r w:rsidRPr="00A3507C">
        <w:rPr>
          <w:rFonts w:asciiTheme="majorHAnsi" w:hAnsiTheme="majorHAnsi" w:cstheme="majorHAnsi"/>
        </w:rPr>
        <w:t xml:space="preserve"> provázející inzulínovou rezistenci a dekompenzaci DM</w:t>
      </w:r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Vysoká lačná glykemie a velmi vysoký HbA1c, současně glykosurie</w:t>
      </w:r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 xml:space="preserve">Negativní protilátky antiIA2 i </w:t>
      </w:r>
      <w:proofErr w:type="spellStart"/>
      <w:r w:rsidRPr="00A3507C">
        <w:rPr>
          <w:rFonts w:asciiTheme="majorHAnsi" w:hAnsiTheme="majorHAnsi" w:cstheme="majorHAnsi"/>
        </w:rPr>
        <w:t>antiGAD</w:t>
      </w:r>
      <w:proofErr w:type="spellEnd"/>
      <w:r w:rsidRPr="00A3507C">
        <w:rPr>
          <w:rFonts w:asciiTheme="majorHAnsi" w:hAnsiTheme="majorHAnsi" w:cstheme="majorHAnsi"/>
        </w:rPr>
        <w:t xml:space="preserve"> nepodporují dg. DM 1. typu </w:t>
      </w:r>
    </w:p>
    <w:p w:rsidR="00A3507C" w:rsidRPr="00A3507C" w:rsidRDefault="00A3507C" w:rsidP="00A3507C">
      <w:pPr>
        <w:pStyle w:val="Odstavecseseznamem"/>
        <w:numPr>
          <w:ilvl w:val="1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Stejně jako další projevy (obezita, DLP)</w:t>
      </w:r>
    </w:p>
    <w:p w:rsidR="00A3507C" w:rsidRPr="00A3507C" w:rsidRDefault="00A3507C" w:rsidP="00A3507C">
      <w:pPr>
        <w:jc w:val="both"/>
        <w:rPr>
          <w:rFonts w:asciiTheme="majorHAnsi" w:hAnsiTheme="majorHAnsi" w:cstheme="majorHAnsi"/>
          <w:b/>
          <w:bCs/>
        </w:rPr>
      </w:pPr>
    </w:p>
    <w:p w:rsidR="00A3507C" w:rsidRPr="00A3507C" w:rsidRDefault="00A3507C" w:rsidP="00F628C9">
      <w:pPr>
        <w:jc w:val="both"/>
        <w:rPr>
          <w:rFonts w:asciiTheme="majorHAnsi" w:hAnsiTheme="majorHAnsi" w:cstheme="majorHAnsi"/>
          <w:b/>
          <w:bCs/>
        </w:rPr>
      </w:pPr>
    </w:p>
    <w:p w:rsidR="00F628C9" w:rsidRPr="00A82493" w:rsidRDefault="00F628C9" w:rsidP="00F628C9">
      <w:pPr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Vysvětlení</w:t>
      </w:r>
      <w:r w:rsidR="00A82493"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č. 5</w:t>
      </w:r>
      <w:r w:rsidRPr="00A82493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</w:p>
    <w:p w:rsidR="00A3507C" w:rsidRPr="00A3507C" w:rsidRDefault="00A3507C" w:rsidP="00A3507C">
      <w:pPr>
        <w:ind w:right="-197"/>
        <w:rPr>
          <w:rFonts w:asciiTheme="majorHAnsi" w:hAnsiTheme="majorHAnsi" w:cstheme="majorHAnsi"/>
        </w:rPr>
      </w:pPr>
      <w:proofErr w:type="spellStart"/>
      <w:r w:rsidRPr="00A3507C">
        <w:rPr>
          <w:rFonts w:asciiTheme="majorHAnsi" w:hAnsiTheme="majorHAnsi" w:cstheme="majorHAnsi"/>
        </w:rPr>
        <w:t>Primomanifestace</w:t>
      </w:r>
      <w:proofErr w:type="spellEnd"/>
      <w:r w:rsidRPr="00A3507C">
        <w:rPr>
          <w:rFonts w:asciiTheme="majorHAnsi" w:hAnsiTheme="majorHAnsi" w:cstheme="majorHAnsi"/>
        </w:rPr>
        <w:t xml:space="preserve"> DM1, žena ročník 1980, normální habitus</w:t>
      </w:r>
    </w:p>
    <w:p w:rsidR="00F628C9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Vysoká lačná glykemie a velmi vysoký HbA1c, současně glykosurie</w:t>
      </w:r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Pozitivita protilátek antiIA2, anti GAD, nízká hladina inzulínu a C-peptidu podporují dg. DM 1. typu</w:t>
      </w:r>
      <w:bookmarkStart w:id="0" w:name="_GoBack"/>
      <w:bookmarkEnd w:id="0"/>
    </w:p>
    <w:p w:rsidR="00A3507C" w:rsidRPr="00A3507C" w:rsidRDefault="00A3507C" w:rsidP="00A3507C">
      <w:pPr>
        <w:pStyle w:val="Odstavecseseznamem"/>
        <w:numPr>
          <w:ilvl w:val="0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Tu dále podporuje také přítomnost metabolické (keto)acidózy</w:t>
      </w:r>
    </w:p>
    <w:p w:rsidR="00A3507C" w:rsidRPr="00A3507C" w:rsidRDefault="00A3507C" w:rsidP="00A3507C">
      <w:pPr>
        <w:pStyle w:val="Odstavecseseznamem"/>
        <w:numPr>
          <w:ilvl w:val="1"/>
          <w:numId w:val="4"/>
        </w:numPr>
        <w:autoSpaceDE w:val="0"/>
        <w:adjustRightInd w:val="0"/>
        <w:spacing w:after="0" w:line="240" w:lineRule="auto"/>
        <w:ind w:right="-197"/>
        <w:rPr>
          <w:rFonts w:asciiTheme="majorHAnsi" w:hAnsiTheme="majorHAnsi" w:cstheme="majorHAnsi"/>
        </w:rPr>
      </w:pPr>
      <w:r w:rsidRPr="00A3507C">
        <w:rPr>
          <w:rFonts w:asciiTheme="majorHAnsi" w:hAnsiTheme="majorHAnsi" w:cstheme="majorHAnsi"/>
        </w:rPr>
        <w:t>Ketolátky v moči</w:t>
      </w:r>
    </w:p>
    <w:sectPr w:rsidR="00A3507C" w:rsidRPr="00A3507C">
      <w:pgSz w:w="11908" w:h="16833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61" w:rsidRDefault="004C6C61">
      <w:pPr>
        <w:spacing w:after="0" w:line="240" w:lineRule="auto"/>
      </w:pPr>
      <w:r>
        <w:separator/>
      </w:r>
    </w:p>
  </w:endnote>
  <w:endnote w:type="continuationSeparator" w:id="0">
    <w:p w:rsidR="004C6C61" w:rsidRDefault="004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61" w:rsidRDefault="004C6C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C61" w:rsidRDefault="004C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5F2"/>
    <w:multiLevelType w:val="hybridMultilevel"/>
    <w:tmpl w:val="8BC81A5C"/>
    <w:lvl w:ilvl="0" w:tplc="B16AD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D0F"/>
    <w:multiLevelType w:val="multilevel"/>
    <w:tmpl w:val="5B6221E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312FB"/>
    <w:multiLevelType w:val="multilevel"/>
    <w:tmpl w:val="CB80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0BC7"/>
    <w:multiLevelType w:val="multilevel"/>
    <w:tmpl w:val="090E9B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06"/>
    <w:rsid w:val="00356006"/>
    <w:rsid w:val="00423B1D"/>
    <w:rsid w:val="004C6C61"/>
    <w:rsid w:val="00A3507C"/>
    <w:rsid w:val="00A82493"/>
    <w:rsid w:val="00AA6DD5"/>
    <w:rsid w:val="00ED1846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AF1B"/>
  <w15:docId w15:val="{6BFD8F85-045C-4542-8023-73D6B16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507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Jana, MUDr. Ph.D.</dc:creator>
  <dc:description/>
  <cp:lastModifiedBy>Zumrová Aneta</cp:lastModifiedBy>
  <cp:revision>5</cp:revision>
  <dcterms:created xsi:type="dcterms:W3CDTF">2020-05-17T21:02:00Z</dcterms:created>
  <dcterms:modified xsi:type="dcterms:W3CDTF">2020-05-22T07:13:00Z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SetDate">
    <vt:lpwstr>2020-03-30T12:09:50.1222920Z</vt:lpwstr>
  </property>
  <property fmtid="{D5CDD505-2E9C-101B-9397-08002B2CF9AE}" pid="5" name="MSIP_Label_2063cd7f-2d21-486a-9f29-9c1683fdd175_Name">
    <vt:lpwstr>Veřejné</vt:lpwstr>
  </property>
  <property fmtid="{D5CDD505-2E9C-101B-9397-08002B2CF9AE}" pid="6" name="MSIP_Label_2063cd7f-2d21-486a-9f29-9c1683fdd175_Extended_MSFT_Method">
    <vt:lpwstr>Automatic</vt:lpwstr>
  </property>
  <property fmtid="{D5CDD505-2E9C-101B-9397-08002B2CF9AE}" pid="7" name="Sensitivity">
    <vt:lpwstr>Veřejné</vt:lpwstr>
  </property>
</Properties>
</file>