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DA" w:rsidRPr="003964B3" w:rsidRDefault="00CF5D4F" w:rsidP="003964B3">
      <w:pPr>
        <w:pStyle w:val="Odstavecseseznamem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Minerály v séru: Na: 139mmol/l, K: 3,0 mmol/l, Cl: 111 mmol/l, </w:t>
      </w:r>
    </w:p>
    <w:p w:rsidR="00CF5D4F" w:rsidRPr="003964B3" w:rsidRDefault="00CF5D4F" w:rsidP="00396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>ABR – krev žilní:  pH: 7,238, pCO2: 5,15, Akt.bikarbonát: 15,9, Stand.bikarbonát: 15,4, Base excess aktuální: -10,6, pO2: 3,9, sat.O2: 55,3, tot.CO2: 14,7,</w:t>
      </w:r>
    </w:p>
    <w:p w:rsidR="00CF5D4F" w:rsidRPr="003964B3" w:rsidRDefault="00CF5D4F" w:rsidP="00396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>pH v moči pH metrem: 5,8</w:t>
      </w:r>
    </w:p>
    <w:p w:rsidR="00CF5D4F" w:rsidRPr="003964B3" w:rsidRDefault="00CF5D4F" w:rsidP="003964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64B3">
        <w:rPr>
          <w:rFonts w:ascii="Times New Roman" w:hAnsi="Times New Roman" w:cs="Times New Roman"/>
          <w:b/>
          <w:bCs/>
          <w:sz w:val="24"/>
          <w:szCs w:val="24"/>
        </w:rPr>
        <w:t xml:space="preserve">Renální tubulární acidóza distální </w:t>
      </w:r>
      <w:r w:rsidR="00F22F9D" w:rsidRPr="003964B3">
        <w:rPr>
          <w:rFonts w:ascii="Times New Roman" w:hAnsi="Times New Roman" w:cs="Times New Roman"/>
          <w:b/>
          <w:bCs/>
          <w:sz w:val="24"/>
          <w:szCs w:val="24"/>
        </w:rPr>
        <w:t xml:space="preserve">– typ I </w:t>
      </w:r>
      <w:r w:rsidRPr="003964B3">
        <w:rPr>
          <w:rFonts w:ascii="Times New Roman" w:hAnsi="Times New Roman" w:cs="Times New Roman"/>
          <w:b/>
          <w:bCs/>
          <w:sz w:val="24"/>
          <w:szCs w:val="24"/>
        </w:rPr>
        <w:t>(pH moči je kyselé, což u distální acidózy může být)</w:t>
      </w:r>
      <w:r w:rsidR="00F22F9D" w:rsidRPr="003964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2F9D" w:rsidRPr="003964B3" w:rsidRDefault="00F22F9D" w:rsidP="00396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F9D" w:rsidRPr="003964B3" w:rsidRDefault="00F22F9D" w:rsidP="003964B3">
      <w:pPr>
        <w:pStyle w:val="Odstavecseseznamem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>25.3.:  Na: 131 mmol/l, K: 4,3 mmol/l, Cl: 98 mmol/l, urea 6,8 mmol/l, kreatinin 64 µmol/l, hemoglobin 112 g/l</w:t>
      </w:r>
    </w:p>
    <w:p w:rsidR="00F22F9D" w:rsidRPr="003964B3" w:rsidRDefault="00F22F9D" w:rsidP="00396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>10.4.: Na: 120 mmol/l, K: 7,3 mmol/l, Cl: 81 mmol/l, urea 54 mmol/l, kreatinin 483 µmol/l, hemoglobin 151 g/l, celk. bílkovina 94 g/l</w:t>
      </w:r>
    </w:p>
    <w:p w:rsidR="00F22F9D" w:rsidRPr="003964B3" w:rsidRDefault="00F22F9D" w:rsidP="003964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64B3">
        <w:rPr>
          <w:rFonts w:ascii="Times New Roman" w:hAnsi="Times New Roman" w:cs="Times New Roman"/>
          <w:b/>
          <w:bCs/>
          <w:sz w:val="24"/>
          <w:szCs w:val="24"/>
        </w:rPr>
        <w:t>Akutní renální selhání v důsledku dehydratace (hemokoncentrace). Hyponatrémie poukazuje na ztráty Na, nejspíše střevem.</w:t>
      </w:r>
    </w:p>
    <w:p w:rsidR="00F22F9D" w:rsidRPr="003964B3" w:rsidRDefault="00F22F9D" w:rsidP="00396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777" w:rsidRPr="003964B3" w:rsidRDefault="00870777" w:rsidP="003964B3">
      <w:pPr>
        <w:pStyle w:val="Odstavecseseznamem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>Sérum: Na 112 mmol/l, K 3.7 mmol/l, Cl 73 mmol/l, urea 0.4 mmol/l, osmolalita 236 mosmol/kg H</w:t>
      </w:r>
      <w:r w:rsidRPr="003964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64B3">
        <w:rPr>
          <w:rFonts w:ascii="Times New Roman" w:hAnsi="Times New Roman" w:cs="Times New Roman"/>
          <w:sz w:val="24"/>
          <w:szCs w:val="24"/>
        </w:rPr>
        <w:t>O</w:t>
      </w:r>
    </w:p>
    <w:p w:rsidR="00F22F9D" w:rsidRPr="003964B3" w:rsidRDefault="00870777" w:rsidP="003964B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>Urine: Na 6 mmol/l (18 mmol/24 h), K 5.3 mmol/l (15.3 mmol/24 h), urea 13,7 mmol/l (41 mmol/24 h), osmolalita 53 mosmol/kg H</w:t>
      </w:r>
      <w:r w:rsidRPr="003964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64B3">
        <w:rPr>
          <w:rFonts w:ascii="Times New Roman" w:hAnsi="Times New Roman" w:cs="Times New Roman"/>
          <w:sz w:val="24"/>
          <w:szCs w:val="24"/>
        </w:rPr>
        <w:t>O</w:t>
      </w:r>
    </w:p>
    <w:p w:rsidR="00870777" w:rsidRPr="003964B3" w:rsidRDefault="00870777" w:rsidP="003964B3">
      <w:pPr>
        <w:pStyle w:val="Odstavecseseznamem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964B3">
        <w:rPr>
          <w:rFonts w:ascii="Times New Roman" w:hAnsi="Times New Roman" w:cs="Times New Roman"/>
          <w:b/>
          <w:bCs/>
          <w:sz w:val="24"/>
          <w:szCs w:val="24"/>
        </w:rPr>
        <w:t>Hyponatrémie z důvodu nízkého příjmu soli a bílkovin a vysokého příjmu vody. Pro nedostatek osmoticky aktivních molekul nejsou ledviny schopné vyloučit nadbytečnou vodu ani při maximální diluci</w:t>
      </w:r>
    </w:p>
    <w:p w:rsidR="00870777" w:rsidRPr="003964B3" w:rsidRDefault="00870777" w:rsidP="003964B3">
      <w:pPr>
        <w:pStyle w:val="Odstavecseseznamem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964B3">
        <w:rPr>
          <w:rFonts w:ascii="Times New Roman" w:hAnsi="Times New Roman" w:cs="Times New Roman"/>
          <w:b/>
          <w:bCs/>
          <w:sz w:val="24"/>
          <w:szCs w:val="24"/>
        </w:rPr>
        <w:t>(ano, není to úplně jednoduché, ale pokud to studenti dostanou dopředu, tak si aspoň zopakují poruchy sodíku</w:t>
      </w:r>
      <w:r w:rsidR="00EA4DB7" w:rsidRPr="003964B3">
        <w:rPr>
          <w:rFonts w:ascii="Times New Roman" w:hAnsi="Times New Roman" w:cs="Times New Roman"/>
          <w:b/>
          <w:bCs/>
          <w:sz w:val="24"/>
          <w:szCs w:val="24"/>
        </w:rPr>
        <w:t xml:space="preserve"> – jsou to reálné výsledky našeho </w:t>
      </w:r>
      <w:r w:rsidR="00E67CE5" w:rsidRPr="003964B3">
        <w:rPr>
          <w:rFonts w:ascii="Times New Roman" w:hAnsi="Times New Roman" w:cs="Times New Roman"/>
          <w:b/>
          <w:bCs/>
          <w:sz w:val="24"/>
          <w:szCs w:val="24"/>
        </w:rPr>
        <w:t xml:space="preserve">bohužel velmi </w:t>
      </w:r>
      <w:r w:rsidR="00EA4DB7" w:rsidRPr="003964B3">
        <w:rPr>
          <w:rFonts w:ascii="Times New Roman" w:hAnsi="Times New Roman" w:cs="Times New Roman"/>
          <w:b/>
          <w:bCs/>
          <w:sz w:val="24"/>
          <w:szCs w:val="24"/>
        </w:rPr>
        <w:t>reálného pacienta</w:t>
      </w:r>
      <w:r w:rsidRPr="003964B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A4DB7" w:rsidRPr="003964B3" w:rsidRDefault="00EA4DB7" w:rsidP="003964B3">
      <w:pPr>
        <w:pStyle w:val="Odstavecseseznamem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77" w:rsidRPr="003964B3" w:rsidRDefault="00870777" w:rsidP="003964B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05B6C" w:rsidRPr="003964B3" w:rsidRDefault="001F155A" w:rsidP="003964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20" w:firstLine="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  Urea: 25,2, Kreat.: 494, Kys. moč.: 644,</w:t>
      </w:r>
    </w:p>
    <w:p w:rsidR="001F155A" w:rsidRPr="003964B3" w:rsidRDefault="001F155A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 ANAb IgG 1:80: slabě +, Anti-ANCA-MPO: 303,3, Anti-ANCA-PR3: &lt;2, Anti-GBM: negat</w:t>
      </w:r>
    </w:p>
    <w:p w:rsidR="00870777" w:rsidRPr="003964B3" w:rsidRDefault="001F155A" w:rsidP="003964B3">
      <w:pPr>
        <w:pStyle w:val="Odstavecseseznamem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964B3">
        <w:rPr>
          <w:rFonts w:ascii="Times New Roman" w:hAnsi="Times New Roman" w:cs="Times New Roman"/>
          <w:b/>
          <w:bCs/>
          <w:sz w:val="24"/>
          <w:szCs w:val="24"/>
        </w:rPr>
        <w:t xml:space="preserve">Renální selhání nejspíše v důsledku ANCA vaskulitidy.  </w:t>
      </w:r>
    </w:p>
    <w:p w:rsidR="00EA4DB7" w:rsidRPr="003964B3" w:rsidRDefault="00EA4DB7" w:rsidP="003964B3">
      <w:pPr>
        <w:pStyle w:val="Odstavecseseznamem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55A" w:rsidRPr="003964B3" w:rsidRDefault="001F155A" w:rsidP="003964B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A4DB7" w:rsidRPr="003964B3" w:rsidRDefault="001F155A" w:rsidP="003964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20" w:firstLine="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   Urea: 4,2, Kreat.: 73</w:t>
      </w:r>
      <w:r w:rsidR="00EA4DB7" w:rsidRPr="003964B3">
        <w:rPr>
          <w:rFonts w:ascii="Times New Roman" w:hAnsi="Times New Roman" w:cs="Times New Roman"/>
          <w:sz w:val="24"/>
          <w:szCs w:val="24"/>
        </w:rPr>
        <w:t>,</w:t>
      </w:r>
      <w:r w:rsidRPr="003964B3">
        <w:rPr>
          <w:rFonts w:ascii="Times New Roman" w:hAnsi="Times New Roman" w:cs="Times New Roman"/>
          <w:sz w:val="24"/>
          <w:szCs w:val="24"/>
        </w:rPr>
        <w:t xml:space="preserve"> Albumin: 14,2, CB: 49,7;  Chol: 7,67, TAG: 1,19,      Bílkovina v nat.moči: 3,45, Bílk/Krea v nat.moči: 0,379</w:t>
      </w:r>
    </w:p>
    <w:p w:rsidR="001F155A" w:rsidRPr="003964B3" w:rsidRDefault="001F155A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      anti-PLA2R ELISA: 29,6, THSD7A: negat</w:t>
      </w:r>
    </w:p>
    <w:p w:rsidR="00EA4DB7" w:rsidRPr="003964B3" w:rsidRDefault="00EA4DB7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  <w:r w:rsidRPr="003964B3">
        <w:rPr>
          <w:rFonts w:ascii="Times New Roman" w:hAnsi="Times New Roman" w:cs="Times New Roman"/>
          <w:b/>
          <w:bCs/>
          <w:sz w:val="24"/>
          <w:szCs w:val="24"/>
        </w:rPr>
        <w:t>Nefrotický syndrom na podkladě primární membranózní nefropatie (pozitivní anti-PLA2R)</w:t>
      </w:r>
    </w:p>
    <w:p w:rsidR="00EA4DB7" w:rsidRPr="003964B3" w:rsidRDefault="00EA4DB7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8C3C86" w:rsidRPr="003964B3" w:rsidRDefault="008C3C86" w:rsidP="003964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20" w:firstLine="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  Urea: 8,8, Kreat.: 91, Albumin: 13,5, CB: 36,3, Chol: 7,65, TAG: 2,81, Bílkovina v nat.moči: 24,11, Bílk/Krea v nat.moči: 1,188</w:t>
      </w:r>
    </w:p>
    <w:p w:rsidR="008C3C86" w:rsidRPr="003964B3" w:rsidRDefault="008C3C86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Moč chemicky: </w:t>
      </w:r>
    </w:p>
    <w:p w:rsidR="008C3C86" w:rsidRPr="003964B3" w:rsidRDefault="008C3C86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      pH: 6,5, Hustota: 1,035, Bílkovina orient.: 6,00, Glykosurie: neg, Ketolátky: neg, Bilirubin: neg, Urobilinogen: neg, Erytrocyty v moči: 150, Leuko: 25, Nitrity: neg</w:t>
      </w:r>
    </w:p>
    <w:p w:rsidR="008C3C86" w:rsidRPr="003964B3" w:rsidRDefault="008C3C86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Moč - sediment: </w:t>
      </w:r>
    </w:p>
    <w:p w:rsidR="008C3C86" w:rsidRPr="003964B3" w:rsidRDefault="008C3C86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      Hlen: poz, ERY: 502,0, LEUKO: 195,0, Epit.pl: 44,0, Epit.k: 14,0, Válce hyal.: 6,0, Válce granul.: 3,0, Bakterie: neg.</w:t>
      </w:r>
    </w:p>
    <w:p w:rsidR="008C3C86" w:rsidRPr="003964B3" w:rsidRDefault="008C3C86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lastRenderedPageBreak/>
        <w:t xml:space="preserve"> ANAb IgG 1:80: poz.hom., ANAb IgG 1:640: sl.+hom, Anti-dsDNA CLIA: &gt;650,0, Anti-nukleosomy: &gt;200,0 Anti C1q: 26,9</w:t>
      </w:r>
    </w:p>
    <w:p w:rsidR="008C3C86" w:rsidRPr="003964B3" w:rsidRDefault="008C3C86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  <w:r w:rsidRPr="003964B3">
        <w:rPr>
          <w:rFonts w:ascii="Times New Roman" w:hAnsi="Times New Roman" w:cs="Times New Roman"/>
          <w:b/>
          <w:bCs/>
          <w:sz w:val="24"/>
          <w:szCs w:val="24"/>
        </w:rPr>
        <w:t>Nefrotický syndrom při lupusové nefritidě (nejspíše typ 5 – membranózní nefropatie u lupusu)</w:t>
      </w:r>
      <w:r w:rsidR="00E67CE5" w:rsidRPr="003964B3">
        <w:rPr>
          <w:rFonts w:ascii="Times New Roman" w:hAnsi="Times New Roman" w:cs="Times New Roman"/>
          <w:b/>
          <w:bCs/>
          <w:sz w:val="24"/>
          <w:szCs w:val="24"/>
        </w:rPr>
        <w:t>. Cave: leukocyturie do obrazu nepatří a musela by se hledat jiná příčina.</w:t>
      </w:r>
    </w:p>
    <w:p w:rsidR="00203D94" w:rsidRPr="003964B3" w:rsidRDefault="00203D94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844C93" w:rsidRPr="003964B3" w:rsidRDefault="00844C93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>7.  Urea: 6,6 ,Kreat.: 84, Kys. moč.: 321</w:t>
      </w:r>
    </w:p>
    <w:p w:rsidR="00844C93" w:rsidRPr="003964B3" w:rsidRDefault="00844C93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       IgG: 9,61 [7..16], IgA: 5,77 [0,7..4], IgM: 1,01 [0,4..2,3], IgE: 166 [0..100]</w:t>
      </w:r>
    </w:p>
    <w:p w:rsidR="00844C93" w:rsidRPr="003964B3" w:rsidRDefault="00844C93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Moč chemicky: </w:t>
      </w:r>
    </w:p>
    <w:p w:rsidR="00844C93" w:rsidRPr="003964B3" w:rsidRDefault="00844C93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      pH: 6, Hustota: 1,021, Bílkovina orient.: 0,</w:t>
      </w:r>
      <w:r w:rsidR="003964B3">
        <w:rPr>
          <w:rFonts w:ascii="Times New Roman" w:hAnsi="Times New Roman" w:cs="Times New Roman"/>
          <w:sz w:val="24"/>
          <w:szCs w:val="24"/>
        </w:rPr>
        <w:t>1</w:t>
      </w:r>
      <w:r w:rsidRPr="003964B3">
        <w:rPr>
          <w:rFonts w:ascii="Times New Roman" w:hAnsi="Times New Roman" w:cs="Times New Roman"/>
          <w:sz w:val="24"/>
          <w:szCs w:val="24"/>
        </w:rPr>
        <w:t>, Glykosurie: neg, Ketolátky: neg, Bilirubin: neg, Urobilinogen: neg, Erytrocyty v moči: 100, Leuko: neg, Nitrity: neg</w:t>
      </w:r>
    </w:p>
    <w:p w:rsidR="00844C93" w:rsidRPr="003964B3" w:rsidRDefault="00844C93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Moč - sediment: </w:t>
      </w:r>
      <w:r w:rsidR="003964B3">
        <w:rPr>
          <w:rFonts w:ascii="Times New Roman" w:hAnsi="Times New Roman" w:cs="Times New Roman"/>
          <w:sz w:val="24"/>
          <w:szCs w:val="24"/>
        </w:rPr>
        <w:t xml:space="preserve"> </w:t>
      </w:r>
      <w:r w:rsidRPr="003964B3">
        <w:rPr>
          <w:rFonts w:ascii="Times New Roman" w:hAnsi="Times New Roman" w:cs="Times New Roman"/>
          <w:sz w:val="24"/>
          <w:szCs w:val="24"/>
        </w:rPr>
        <w:t xml:space="preserve">Hlen: poz, ERY: 103, LEUKO: </w:t>
      </w:r>
      <w:r w:rsidR="003964B3">
        <w:rPr>
          <w:rFonts w:ascii="Times New Roman" w:hAnsi="Times New Roman" w:cs="Times New Roman"/>
          <w:sz w:val="24"/>
          <w:szCs w:val="24"/>
        </w:rPr>
        <w:t>8</w:t>
      </w:r>
      <w:r w:rsidRPr="003964B3">
        <w:rPr>
          <w:rFonts w:ascii="Times New Roman" w:hAnsi="Times New Roman" w:cs="Times New Roman"/>
          <w:sz w:val="24"/>
          <w:szCs w:val="24"/>
        </w:rPr>
        <w:t>, Krystaly: 6</w:t>
      </w:r>
    </w:p>
    <w:p w:rsidR="00203D94" w:rsidRPr="003964B3" w:rsidRDefault="00844C93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  <w:r w:rsidRPr="003964B3">
        <w:rPr>
          <w:rFonts w:ascii="Times New Roman" w:hAnsi="Times New Roman" w:cs="Times New Roman"/>
          <w:b/>
          <w:bCs/>
          <w:sz w:val="24"/>
          <w:szCs w:val="24"/>
        </w:rPr>
        <w:t xml:space="preserve">Mikroskopická hematurie bez proteinurie a s norm. renální funkcí, nejspíše IgA nefropatie (vyšší IgA dg. </w:t>
      </w:r>
      <w:r w:rsidR="00E67CE5" w:rsidRPr="003964B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964B3">
        <w:rPr>
          <w:rFonts w:ascii="Times New Roman" w:hAnsi="Times New Roman" w:cs="Times New Roman"/>
          <w:b/>
          <w:bCs/>
          <w:sz w:val="24"/>
          <w:szCs w:val="24"/>
        </w:rPr>
        <w:t>odporuje, ale nepotvrzuje)</w:t>
      </w:r>
      <w:r w:rsidR="00E67CE5" w:rsidRPr="003964B3">
        <w:rPr>
          <w:rFonts w:ascii="Times New Roman" w:hAnsi="Times New Roman" w:cs="Times New Roman"/>
          <w:b/>
          <w:bCs/>
          <w:sz w:val="24"/>
          <w:szCs w:val="24"/>
        </w:rPr>
        <w:t>. U imunoglobulinů dávám do závorky normální hodnoty, protože asi nelze požadovat, aby se to studenti učili nazpaměť. Ureu, kreatinin a podobné základní výsledky znát musí.</w:t>
      </w:r>
    </w:p>
    <w:p w:rsidR="00844C93" w:rsidRPr="003964B3" w:rsidRDefault="00844C93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E67CE5" w:rsidRPr="003964B3" w:rsidRDefault="00E67CE5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>8.</w:t>
      </w:r>
      <w:r w:rsidRPr="003964B3">
        <w:rPr>
          <w:rFonts w:ascii="Times New Roman" w:hAnsi="Times New Roman" w:cs="Times New Roman"/>
          <w:sz w:val="24"/>
          <w:szCs w:val="24"/>
        </w:rPr>
        <w:t xml:space="preserve">      Urea: 6,2, Kreat.: 128</w:t>
      </w:r>
      <w:r w:rsidRPr="003964B3">
        <w:rPr>
          <w:rFonts w:ascii="Times New Roman" w:hAnsi="Times New Roman" w:cs="Times New Roman"/>
          <w:sz w:val="24"/>
          <w:szCs w:val="24"/>
        </w:rPr>
        <w:t>,</w:t>
      </w:r>
      <w:r w:rsidRPr="003964B3">
        <w:rPr>
          <w:rFonts w:ascii="Times New Roman" w:hAnsi="Times New Roman" w:cs="Times New Roman"/>
          <w:sz w:val="24"/>
          <w:szCs w:val="24"/>
        </w:rPr>
        <w:t xml:space="preserve"> CRP: 180,8</w:t>
      </w:r>
    </w:p>
    <w:p w:rsidR="00E67CE5" w:rsidRPr="003964B3" w:rsidRDefault="00E67CE5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Moč chemicky: </w:t>
      </w:r>
      <w:r w:rsidRPr="003964B3">
        <w:rPr>
          <w:rFonts w:ascii="Times New Roman" w:hAnsi="Times New Roman" w:cs="Times New Roman"/>
          <w:sz w:val="24"/>
          <w:szCs w:val="24"/>
        </w:rPr>
        <w:t xml:space="preserve"> </w:t>
      </w:r>
      <w:r w:rsidRPr="003964B3">
        <w:rPr>
          <w:rFonts w:ascii="Times New Roman" w:hAnsi="Times New Roman" w:cs="Times New Roman"/>
          <w:sz w:val="24"/>
          <w:szCs w:val="24"/>
        </w:rPr>
        <w:t>pH: 5,5, Hustota: 1,023, Bílkovina orient.: 3,00, Glykosurie: neg, Ketolátky: neg, Bilirubin: neg, Urobilinogen: neg, Erytrocyty v moči: 200, Leuko: 500, Nitrity: neg</w:t>
      </w:r>
    </w:p>
    <w:p w:rsidR="00E67CE5" w:rsidRPr="003964B3" w:rsidRDefault="00E67CE5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Moč - sediment: Hlen: poz, ERY: 1064,0, LEUKO: 6889,0, Epit.pl: 14,0, Krevní obraz-perifer: </w:t>
      </w:r>
      <w:r w:rsidRPr="003964B3">
        <w:rPr>
          <w:rFonts w:ascii="Times New Roman" w:hAnsi="Times New Roman" w:cs="Times New Roman"/>
          <w:sz w:val="24"/>
          <w:szCs w:val="24"/>
        </w:rPr>
        <w:t xml:space="preserve"> </w:t>
      </w:r>
      <w:r w:rsidRPr="003964B3">
        <w:rPr>
          <w:rFonts w:ascii="Times New Roman" w:hAnsi="Times New Roman" w:cs="Times New Roman"/>
          <w:sz w:val="24"/>
          <w:szCs w:val="24"/>
        </w:rPr>
        <w:t>Leu: 14,07, Ery: 3,34, HB: 99, HTC: 0,306, MCV: 91,6, MCH: 29,6, MCHC: 324, RDW: 12,8, Plt: 319, MPV: 10,4, PCT: 0,330, PDW: 12,0</w:t>
      </w:r>
    </w:p>
    <w:p w:rsidR="00E67CE5" w:rsidRPr="003964B3" w:rsidRDefault="00E67CE5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>Dif.stroj. relativní:  Ne: 85,7, Ly: 6,8, Mo: 7,0, Eo: 0,4, Ba: 0,1</w:t>
      </w:r>
    </w:p>
    <w:p w:rsidR="00E67CE5" w:rsidRPr="003964B3" w:rsidRDefault="00E67CE5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>Dif.stroj. absolutní: Ne abs.: 12,05, Ly abs.: 0,96, Mo abs.: 0,98, Eo abs.: 0,06, Ba abs.: 0,02</w:t>
      </w:r>
    </w:p>
    <w:p w:rsidR="00E67CE5" w:rsidRPr="003964B3" w:rsidRDefault="00E67CE5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  <w:r w:rsidRPr="003964B3">
        <w:rPr>
          <w:rFonts w:ascii="Times New Roman" w:hAnsi="Times New Roman" w:cs="Times New Roman"/>
          <w:b/>
          <w:bCs/>
          <w:sz w:val="24"/>
          <w:szCs w:val="24"/>
        </w:rPr>
        <w:t>Akutní pyelonefritida</w:t>
      </w:r>
    </w:p>
    <w:p w:rsidR="00E67CE5" w:rsidRPr="003964B3" w:rsidRDefault="00E67CE5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08" w:rsidRPr="003964B3" w:rsidRDefault="00E67CE5" w:rsidP="003964B3">
      <w:pPr>
        <w:spacing w:after="0"/>
        <w:ind w:right="1418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 xml:space="preserve">9. </w:t>
      </w:r>
      <w:r w:rsidR="005E0908" w:rsidRPr="005E0908">
        <w:rPr>
          <w:rFonts w:ascii="Times New Roman" w:hAnsi="Times New Roman" w:cs="Times New Roman"/>
          <w:sz w:val="24"/>
          <w:szCs w:val="24"/>
        </w:rPr>
        <w:t xml:space="preserve"> Na: 140, K: 2,8, Cl: 94, Ca: 2,39, P: 0,97, Mg: 0,56</w:t>
      </w:r>
    </w:p>
    <w:p w:rsidR="005E0908" w:rsidRPr="005E0908" w:rsidRDefault="005E0908" w:rsidP="003964B3">
      <w:pPr>
        <w:spacing w:after="0"/>
        <w:ind w:right="1418"/>
        <w:rPr>
          <w:rFonts w:ascii="Times New Roman" w:hAnsi="Times New Roman" w:cs="Times New Roman"/>
          <w:sz w:val="24"/>
          <w:szCs w:val="24"/>
        </w:rPr>
      </w:pPr>
      <w:r w:rsidRPr="005E0908">
        <w:rPr>
          <w:rFonts w:ascii="Times New Roman" w:hAnsi="Times New Roman" w:cs="Times New Roman"/>
          <w:sz w:val="24"/>
          <w:szCs w:val="24"/>
        </w:rPr>
        <w:t xml:space="preserve">     Urea: 5,1, Kreat.: 85, Kys. moč.: 397</w:t>
      </w:r>
    </w:p>
    <w:p w:rsidR="005E0908" w:rsidRPr="005E0908" w:rsidRDefault="005E0908" w:rsidP="003964B3">
      <w:pPr>
        <w:autoSpaceDE w:val="0"/>
        <w:autoSpaceDN w:val="0"/>
        <w:adjustRightInd w:val="0"/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  <w:r w:rsidRPr="005E0908">
        <w:rPr>
          <w:rFonts w:ascii="Times New Roman" w:hAnsi="Times New Roman" w:cs="Times New Roman"/>
          <w:sz w:val="24"/>
          <w:szCs w:val="24"/>
        </w:rPr>
        <w:t>ABR - krev:   pH: 7,432, pCO2: 6,27, Akt.bikarbonát: 30,8, Stand.bikarbonát: 29,2, Base excess aktuální: 5,7, pO2: 7,8, sat.O2: 88,5, tot.CO2: 25,1, Typ odběru: véna</w:t>
      </w:r>
    </w:p>
    <w:p w:rsidR="005E0908" w:rsidRPr="003964B3" w:rsidRDefault="005E0908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5E0908">
        <w:rPr>
          <w:rFonts w:ascii="Times New Roman" w:hAnsi="Times New Roman" w:cs="Times New Roman"/>
          <w:sz w:val="24"/>
          <w:szCs w:val="24"/>
        </w:rPr>
        <w:t xml:space="preserve">Moč:  Objem moči: 1900, Na odpad: 298,3, K odpad: 106,8,  Ca odpad: 0,59, </w:t>
      </w:r>
    </w:p>
    <w:p w:rsidR="005E0908" w:rsidRDefault="005E0908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  <w:r w:rsidRPr="003964B3">
        <w:rPr>
          <w:rFonts w:ascii="Times New Roman" w:hAnsi="Times New Roman" w:cs="Times New Roman"/>
          <w:b/>
          <w:bCs/>
          <w:sz w:val="24"/>
          <w:szCs w:val="24"/>
        </w:rPr>
        <w:t>Gittelmanův syndrom – hypokalémie, metabolická alkalóza, hypomagnesémie, nízký odpad kalcia (stačí, když to student identifikuje jako hypokalémi</w:t>
      </w:r>
      <w:r w:rsidR="003964B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964B3">
        <w:rPr>
          <w:rFonts w:ascii="Times New Roman" w:hAnsi="Times New Roman" w:cs="Times New Roman"/>
          <w:b/>
          <w:bCs/>
          <w:sz w:val="24"/>
          <w:szCs w:val="24"/>
        </w:rPr>
        <w:t xml:space="preserve"> z důvodu vysokých ztrát močí)</w:t>
      </w:r>
    </w:p>
    <w:p w:rsidR="003964B3" w:rsidRDefault="003964B3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2C0" w:rsidRDefault="00B922C0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B922C0" w:rsidRDefault="00B922C0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B922C0" w:rsidRDefault="00B922C0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B922C0" w:rsidRDefault="00B922C0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B922C0" w:rsidRDefault="00B922C0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B922C0" w:rsidRDefault="00B922C0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B922C0" w:rsidRDefault="00B922C0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B922C0" w:rsidRDefault="00B922C0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B922C0" w:rsidRDefault="00B922C0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</w:p>
    <w:p w:rsidR="003964B3" w:rsidRPr="003964B3" w:rsidRDefault="003964B3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sz w:val="24"/>
          <w:szCs w:val="24"/>
        </w:rPr>
      </w:pPr>
      <w:r w:rsidRPr="003964B3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22C0" w:rsidRPr="00B922C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2368823" wp14:editId="225ED43C">
            <wp:extent cx="3447738" cy="4364526"/>
            <wp:effectExtent l="0" t="0" r="635" b="0"/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0E99D289-E0B7-437E-9B09-83A3BCB098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0E99D289-E0B7-437E-9B09-83A3BCB09892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4" r="28761"/>
                    <a:stretch/>
                  </pic:blipFill>
                  <pic:spPr bwMode="auto">
                    <a:xfrm>
                      <a:off x="0" y="0"/>
                      <a:ext cx="3447738" cy="436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08" w:rsidRPr="003964B3" w:rsidRDefault="005E0908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08" w:rsidRDefault="005E0908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2C0" w:rsidRDefault="00B922C0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2C0" w:rsidRPr="005E0908" w:rsidRDefault="00B922C0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Polycystóza jater a ledvin.</w:t>
      </w:r>
      <w:bookmarkStart w:id="0" w:name="_GoBack"/>
      <w:bookmarkEnd w:id="0"/>
    </w:p>
    <w:p w:rsidR="00E67CE5" w:rsidRPr="003964B3" w:rsidRDefault="00E67CE5" w:rsidP="003964B3">
      <w:pPr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7CE5" w:rsidRPr="0039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474" w:rsidRDefault="00E31474" w:rsidP="00242AF2">
      <w:pPr>
        <w:spacing w:after="0" w:line="240" w:lineRule="auto"/>
      </w:pPr>
      <w:r>
        <w:separator/>
      </w:r>
    </w:p>
  </w:endnote>
  <w:endnote w:type="continuationSeparator" w:id="0">
    <w:p w:rsidR="00E31474" w:rsidRDefault="00E31474" w:rsidP="0024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474" w:rsidRDefault="00E31474" w:rsidP="00242AF2">
      <w:pPr>
        <w:spacing w:after="0" w:line="240" w:lineRule="auto"/>
      </w:pPr>
      <w:r>
        <w:separator/>
      </w:r>
    </w:p>
  </w:footnote>
  <w:footnote w:type="continuationSeparator" w:id="0">
    <w:p w:rsidR="00E31474" w:rsidRDefault="00E31474" w:rsidP="0024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7930"/>
    <w:multiLevelType w:val="hybridMultilevel"/>
    <w:tmpl w:val="881405D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23A32"/>
    <w:multiLevelType w:val="hybridMultilevel"/>
    <w:tmpl w:val="DC4A7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2364"/>
    <w:multiLevelType w:val="hybridMultilevel"/>
    <w:tmpl w:val="990AC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95ACE"/>
    <w:multiLevelType w:val="hybridMultilevel"/>
    <w:tmpl w:val="4F90E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2"/>
    <w:rsid w:val="001F155A"/>
    <w:rsid w:val="00203D94"/>
    <w:rsid w:val="00242AF2"/>
    <w:rsid w:val="003964B3"/>
    <w:rsid w:val="004E00DA"/>
    <w:rsid w:val="005E0908"/>
    <w:rsid w:val="00844C93"/>
    <w:rsid w:val="00870777"/>
    <w:rsid w:val="008C3C86"/>
    <w:rsid w:val="009955F2"/>
    <w:rsid w:val="00A46106"/>
    <w:rsid w:val="00A83653"/>
    <w:rsid w:val="00B05B6C"/>
    <w:rsid w:val="00B922C0"/>
    <w:rsid w:val="00CF5D4F"/>
    <w:rsid w:val="00E31474"/>
    <w:rsid w:val="00E67CE5"/>
    <w:rsid w:val="00EA4DB7"/>
    <w:rsid w:val="00F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04A0F"/>
  <w15:chartTrackingRefBased/>
  <w15:docId w15:val="{3619A053-8807-42C3-A3B8-8A5A5BC4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Čertíková Chábová Věra, doc. MUDr. Ph.D.</dc:creator>
  <cp:keywords/>
  <dc:description/>
  <cp:lastModifiedBy>Čertíková Chábová Věra, doc. MUDr. Ph.D.</cp:lastModifiedBy>
  <cp:revision>8</cp:revision>
  <dcterms:created xsi:type="dcterms:W3CDTF">2020-03-24T10:17:00Z</dcterms:created>
  <dcterms:modified xsi:type="dcterms:W3CDTF">2020-03-25T12:59:00Z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3324@vfn.cz</vt:lpwstr>
  </property>
  <property fmtid="{D5CDD505-2E9C-101B-9397-08002B2CF9AE}" pid="5" name="MSIP_Label_2063cd7f-2d21-486a-9f29-9c1683fdd175_SetDate">
    <vt:lpwstr>2020-03-24T10:17:27.3076807Z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